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60" w:rsidRPr="0089494D" w:rsidRDefault="00812E2C" w:rsidP="00812E2C">
      <w:pPr>
        <w:ind w:right="-143"/>
        <w:rPr>
          <w:b/>
          <w:sz w:val="28"/>
          <w:szCs w:val="28"/>
        </w:rPr>
      </w:pPr>
      <w:r>
        <w:rPr>
          <w:b/>
          <w:sz w:val="28"/>
          <w:szCs w:val="28"/>
        </w:rPr>
        <w:t>ЗАЯВКА на г</w:t>
      </w:r>
      <w:r w:rsidR="00652860" w:rsidRPr="0089494D">
        <w:rPr>
          <w:b/>
          <w:sz w:val="28"/>
          <w:szCs w:val="28"/>
        </w:rPr>
        <w:t>уманитарный проект</w:t>
      </w:r>
    </w:p>
    <w:p w:rsidR="002D7D3F" w:rsidRDefault="00812E2C" w:rsidP="00812E2C">
      <w:pPr>
        <w:ind w:right="-143"/>
        <w:rPr>
          <w:sz w:val="28"/>
          <w:szCs w:val="28"/>
        </w:rPr>
      </w:pPr>
      <w:r>
        <w:rPr>
          <w:sz w:val="28"/>
          <w:szCs w:val="28"/>
        </w:rPr>
        <w:t>г</w:t>
      </w:r>
      <w:r w:rsidR="00652860" w:rsidRPr="0089494D">
        <w:rPr>
          <w:sz w:val="28"/>
          <w:szCs w:val="28"/>
        </w:rPr>
        <w:t>осударственного учреждения образования «</w:t>
      </w:r>
      <w:r w:rsidR="00945A64">
        <w:rPr>
          <w:sz w:val="28"/>
          <w:szCs w:val="28"/>
        </w:rPr>
        <w:t>Специальная</w:t>
      </w:r>
      <w:r w:rsidR="002D7D3F">
        <w:rPr>
          <w:sz w:val="28"/>
          <w:szCs w:val="28"/>
        </w:rPr>
        <w:t xml:space="preserve"> школа № 26</w:t>
      </w:r>
    </w:p>
    <w:p w:rsidR="00652860" w:rsidRDefault="00652860" w:rsidP="00812E2C">
      <w:pPr>
        <w:ind w:right="-143"/>
        <w:rPr>
          <w:sz w:val="28"/>
          <w:szCs w:val="28"/>
        </w:rPr>
      </w:pPr>
      <w:r w:rsidRPr="0089494D">
        <w:rPr>
          <w:sz w:val="28"/>
          <w:szCs w:val="28"/>
        </w:rPr>
        <w:t xml:space="preserve"> г. Витебска»</w:t>
      </w:r>
    </w:p>
    <w:p w:rsidR="00812E2C" w:rsidRPr="0089494D" w:rsidRDefault="00812E2C" w:rsidP="00812E2C">
      <w:pPr>
        <w:ind w:right="-143"/>
        <w:rPr>
          <w:sz w:val="28"/>
          <w:szCs w:val="28"/>
        </w:rPr>
      </w:pPr>
    </w:p>
    <w:tbl>
      <w:tblPr>
        <w:tblStyle w:val="a5"/>
        <w:tblW w:w="9463" w:type="dxa"/>
        <w:tblLayout w:type="fixed"/>
        <w:tblLook w:val="04A0"/>
      </w:tblPr>
      <w:tblGrid>
        <w:gridCol w:w="3085"/>
        <w:gridCol w:w="6378"/>
      </w:tblGrid>
      <w:tr w:rsidR="00BB0D59" w:rsidRPr="001E2DA6" w:rsidTr="0000172C">
        <w:tc>
          <w:tcPr>
            <w:tcW w:w="3085" w:type="dxa"/>
          </w:tcPr>
          <w:p w:rsidR="00BB0D59" w:rsidRPr="001E2DA6" w:rsidRDefault="00F12EFF" w:rsidP="00D661E6">
            <w:pPr>
              <w:pStyle w:val="a3"/>
              <w:numPr>
                <w:ilvl w:val="0"/>
                <w:numId w:val="7"/>
              </w:numPr>
              <w:ind w:leftChars="0" w:left="0" w:firstLine="0"/>
              <w:jc w:val="both"/>
              <w:rPr>
                <w:sz w:val="28"/>
                <w:szCs w:val="28"/>
              </w:rPr>
            </w:pPr>
            <w:r w:rsidRPr="001E2DA6">
              <w:rPr>
                <w:color w:val="333333"/>
                <w:sz w:val="28"/>
                <w:szCs w:val="28"/>
                <w:shd w:val="clear" w:color="auto" w:fill="FFFFFF"/>
              </w:rPr>
              <w:t>Полное наименование гуманитарного проекта</w:t>
            </w:r>
          </w:p>
        </w:tc>
        <w:tc>
          <w:tcPr>
            <w:tcW w:w="6378" w:type="dxa"/>
          </w:tcPr>
          <w:p w:rsidR="00BB0D59" w:rsidRPr="001E2DA6" w:rsidRDefault="00BB0D59" w:rsidP="00815B55">
            <w:pPr>
              <w:jc w:val="both"/>
              <w:rPr>
                <w:sz w:val="28"/>
                <w:szCs w:val="28"/>
              </w:rPr>
            </w:pPr>
            <w:r w:rsidRPr="001E2DA6">
              <w:rPr>
                <w:sz w:val="28"/>
                <w:szCs w:val="28"/>
              </w:rPr>
              <w:t>«</w:t>
            </w:r>
            <w:r w:rsidR="007A2B24" w:rsidRPr="001E2DA6">
              <w:rPr>
                <w:rStyle w:val="ac"/>
                <w:color w:val="111111"/>
                <w:sz w:val="28"/>
                <w:szCs w:val="28"/>
                <w:shd w:val="clear" w:color="auto" w:fill="FFFFFF"/>
              </w:rPr>
              <w:t>Организация образовательной среды для детей с расстройствами аутистического спектра</w:t>
            </w:r>
            <w:r w:rsidR="00815B55" w:rsidRPr="001E2DA6">
              <w:rPr>
                <w:sz w:val="28"/>
                <w:szCs w:val="28"/>
              </w:rPr>
              <w:t xml:space="preserve">» </w:t>
            </w:r>
          </w:p>
        </w:tc>
      </w:tr>
      <w:tr w:rsidR="00BB0D59" w:rsidRPr="001E2DA6" w:rsidTr="0000172C">
        <w:trPr>
          <w:trHeight w:val="2689"/>
        </w:trPr>
        <w:tc>
          <w:tcPr>
            <w:tcW w:w="3085" w:type="dxa"/>
          </w:tcPr>
          <w:p w:rsidR="00BB0D59" w:rsidRPr="001E2DA6" w:rsidRDefault="00F12EFF" w:rsidP="00F12EFF">
            <w:pPr>
              <w:numPr>
                <w:ilvl w:val="0"/>
                <w:numId w:val="7"/>
              </w:numPr>
              <w:shd w:val="clear" w:color="auto" w:fill="FFFFFF"/>
              <w:spacing w:before="100" w:beforeAutospacing="1" w:after="100" w:afterAutospacing="1"/>
              <w:ind w:left="0" w:firstLine="0"/>
              <w:jc w:val="both"/>
              <w:rPr>
                <w:rFonts w:eastAsia="Times New Roman"/>
                <w:color w:val="333333"/>
                <w:sz w:val="28"/>
                <w:szCs w:val="28"/>
              </w:rPr>
            </w:pPr>
            <w:r w:rsidRPr="00F12EFF">
              <w:rPr>
                <w:rFonts w:eastAsia="Times New Roman"/>
                <w:color w:val="333333"/>
                <w:sz w:val="28"/>
                <w:szCs w:val="28"/>
              </w:rPr>
              <w:t>Наименование белорусской организации, реализующей гуманитарный проект, в том числе соискателей (при их наличии).</w:t>
            </w:r>
          </w:p>
        </w:tc>
        <w:tc>
          <w:tcPr>
            <w:tcW w:w="6378" w:type="dxa"/>
          </w:tcPr>
          <w:p w:rsidR="00BB0D59" w:rsidRPr="001E2DA6" w:rsidRDefault="00BB0D59" w:rsidP="00945A64">
            <w:pPr>
              <w:jc w:val="both"/>
              <w:rPr>
                <w:sz w:val="28"/>
                <w:szCs w:val="28"/>
              </w:rPr>
            </w:pPr>
            <w:r w:rsidRPr="001E2DA6">
              <w:rPr>
                <w:sz w:val="28"/>
                <w:szCs w:val="28"/>
              </w:rPr>
              <w:t>Государственное учреждение образования «</w:t>
            </w:r>
            <w:r w:rsidR="00945A64" w:rsidRPr="001E2DA6">
              <w:rPr>
                <w:sz w:val="28"/>
                <w:szCs w:val="28"/>
              </w:rPr>
              <w:t>Специальная</w:t>
            </w:r>
            <w:r w:rsidR="00B37C01" w:rsidRPr="001E2DA6">
              <w:rPr>
                <w:sz w:val="28"/>
                <w:szCs w:val="28"/>
              </w:rPr>
              <w:t xml:space="preserve"> школа № 26</w:t>
            </w:r>
            <w:r w:rsidRPr="001E2DA6">
              <w:rPr>
                <w:sz w:val="28"/>
                <w:szCs w:val="28"/>
              </w:rPr>
              <w:t xml:space="preserve"> г.</w:t>
            </w:r>
            <w:r w:rsidR="00B37C01" w:rsidRPr="001E2DA6">
              <w:rPr>
                <w:sz w:val="28"/>
                <w:szCs w:val="28"/>
              </w:rPr>
              <w:t xml:space="preserve"> </w:t>
            </w:r>
            <w:r w:rsidRPr="001E2DA6">
              <w:rPr>
                <w:sz w:val="28"/>
                <w:szCs w:val="28"/>
              </w:rPr>
              <w:t>Витебска</w:t>
            </w:r>
            <w:r w:rsidR="00B37C01" w:rsidRPr="001E2DA6">
              <w:rPr>
                <w:sz w:val="28"/>
                <w:szCs w:val="28"/>
              </w:rPr>
              <w:t>»</w:t>
            </w:r>
          </w:p>
        </w:tc>
      </w:tr>
      <w:tr w:rsidR="00F12EFF" w:rsidRPr="001E2DA6" w:rsidTr="0000172C">
        <w:tc>
          <w:tcPr>
            <w:tcW w:w="3085" w:type="dxa"/>
          </w:tcPr>
          <w:p w:rsidR="00F12EFF" w:rsidRPr="001E2DA6" w:rsidRDefault="00F12EFF" w:rsidP="00F12EFF">
            <w:pPr>
              <w:numPr>
                <w:ilvl w:val="0"/>
                <w:numId w:val="7"/>
              </w:numPr>
              <w:shd w:val="clear" w:color="auto" w:fill="FFFFFF"/>
              <w:spacing w:before="100" w:beforeAutospacing="1" w:after="100" w:afterAutospacing="1"/>
              <w:ind w:left="0" w:firstLine="0"/>
              <w:jc w:val="both"/>
              <w:rPr>
                <w:rFonts w:eastAsia="Times New Roman"/>
                <w:color w:val="333333"/>
                <w:sz w:val="28"/>
                <w:szCs w:val="28"/>
              </w:rPr>
            </w:pPr>
            <w:r w:rsidRPr="00F12EFF">
              <w:rPr>
                <w:rFonts w:eastAsia="Times New Roman"/>
                <w:color w:val="333333"/>
                <w:sz w:val="28"/>
                <w:szCs w:val="28"/>
              </w:rPr>
              <w:t>Наименование иностранного партнера.</w:t>
            </w:r>
          </w:p>
        </w:tc>
        <w:tc>
          <w:tcPr>
            <w:tcW w:w="6378" w:type="dxa"/>
          </w:tcPr>
          <w:p w:rsidR="00F12EFF" w:rsidRPr="001E2DA6" w:rsidRDefault="001E2DA6" w:rsidP="00945A64">
            <w:pPr>
              <w:jc w:val="both"/>
              <w:rPr>
                <w:sz w:val="28"/>
                <w:szCs w:val="28"/>
              </w:rPr>
            </w:pPr>
            <w:r w:rsidRPr="001E2DA6">
              <w:rPr>
                <w:sz w:val="28"/>
                <w:szCs w:val="28"/>
              </w:rPr>
              <w:t>нет</w:t>
            </w:r>
          </w:p>
        </w:tc>
      </w:tr>
      <w:tr w:rsidR="001E2DA6" w:rsidRPr="001E2DA6" w:rsidTr="0000172C">
        <w:tc>
          <w:tcPr>
            <w:tcW w:w="3085" w:type="dxa"/>
          </w:tcPr>
          <w:p w:rsidR="001E2DA6" w:rsidRPr="001E2DA6" w:rsidRDefault="001E2DA6" w:rsidP="001E2DA6">
            <w:pPr>
              <w:numPr>
                <w:ilvl w:val="0"/>
                <w:numId w:val="7"/>
              </w:numPr>
              <w:shd w:val="clear" w:color="auto" w:fill="FFFFFF"/>
              <w:spacing w:before="100" w:beforeAutospacing="1" w:after="100" w:afterAutospacing="1"/>
              <w:ind w:left="0" w:firstLine="0"/>
              <w:jc w:val="both"/>
              <w:rPr>
                <w:rFonts w:eastAsia="Times New Roman"/>
                <w:color w:val="333333"/>
                <w:sz w:val="28"/>
                <w:szCs w:val="28"/>
              </w:rPr>
            </w:pPr>
            <w:r w:rsidRPr="001E2DA6">
              <w:rPr>
                <w:rFonts w:eastAsia="Times New Roman"/>
                <w:color w:val="333333"/>
                <w:sz w:val="28"/>
                <w:szCs w:val="28"/>
              </w:rPr>
              <w:t>Краткое описание гуманитарного проекта.</w:t>
            </w:r>
          </w:p>
          <w:p w:rsidR="001E2DA6" w:rsidRPr="001E2DA6" w:rsidRDefault="001E2DA6" w:rsidP="001E2DA6">
            <w:pPr>
              <w:shd w:val="clear" w:color="auto" w:fill="FFFFFF"/>
              <w:spacing w:before="100" w:beforeAutospacing="1" w:after="100" w:afterAutospacing="1"/>
              <w:ind w:left="720"/>
              <w:jc w:val="both"/>
              <w:rPr>
                <w:rFonts w:eastAsia="Times New Roman"/>
                <w:color w:val="333333"/>
                <w:sz w:val="28"/>
                <w:szCs w:val="28"/>
              </w:rPr>
            </w:pPr>
          </w:p>
        </w:tc>
        <w:tc>
          <w:tcPr>
            <w:tcW w:w="6378" w:type="dxa"/>
          </w:tcPr>
          <w:p w:rsidR="001E2DA6" w:rsidRPr="001E2DA6" w:rsidRDefault="001E2DA6" w:rsidP="001E2DA6">
            <w:pPr>
              <w:ind w:firstLine="317"/>
              <w:jc w:val="both"/>
              <w:rPr>
                <w:sz w:val="28"/>
                <w:szCs w:val="28"/>
              </w:rPr>
            </w:pPr>
            <w:r w:rsidRPr="001E2DA6">
              <w:rPr>
                <w:sz w:val="28"/>
                <w:szCs w:val="28"/>
              </w:rPr>
              <w:t>Для успешного обучения и  интеграции детей с аутизмом необходимы специальные образовательные условия, среди которых важную роль имеет организация среды, позволяющая компенсировать отсутствующие навыки, то есть с одной стороны нужно направлять усилия на адаптацию ребенка к социуму, а с другой - адаптировать среду к особенностям и потребностям ребенка. Необходимо, чтобы работа с одной стороны была направлена на формирование новых навыков и устранение нежелательных форм поведения (агрессии, аутоагрессии, истерик), которые препятствуют социализации. С другой стороны, необходимо создавать специальные условия (среду), которая позволит компенсировать отсутствующий навык.</w:t>
            </w:r>
          </w:p>
          <w:p w:rsidR="001E2DA6" w:rsidRPr="001E2DA6" w:rsidRDefault="001E2DA6" w:rsidP="001E2DA6">
            <w:pPr>
              <w:ind w:firstLine="317"/>
              <w:jc w:val="both"/>
              <w:rPr>
                <w:sz w:val="28"/>
                <w:szCs w:val="28"/>
              </w:rPr>
            </w:pPr>
            <w:r w:rsidRPr="001E2DA6">
              <w:rPr>
                <w:sz w:val="28"/>
                <w:szCs w:val="28"/>
              </w:rPr>
              <w:t xml:space="preserve">Организация образовательной среды для детей с РАС предполагает структурированность, визуализацию, учет сенсорных особенностей. </w:t>
            </w:r>
          </w:p>
          <w:p w:rsidR="001E2DA6" w:rsidRPr="001E2DA6" w:rsidRDefault="001E2DA6" w:rsidP="001E2DA6">
            <w:pPr>
              <w:ind w:firstLine="317"/>
              <w:jc w:val="both"/>
              <w:rPr>
                <w:rFonts w:eastAsia="Times New Roman"/>
                <w:sz w:val="28"/>
                <w:szCs w:val="28"/>
              </w:rPr>
            </w:pPr>
            <w:r w:rsidRPr="001E2DA6">
              <w:rPr>
                <w:sz w:val="28"/>
                <w:szCs w:val="28"/>
              </w:rPr>
              <w:t xml:space="preserve">Структурированность пространства предполагает в первую очередь его разделение на специальные зоны: </w:t>
            </w:r>
            <w:r w:rsidRPr="001E2DA6">
              <w:rPr>
                <w:color w:val="111111"/>
                <w:sz w:val="28"/>
                <w:szCs w:val="28"/>
                <w:shd w:val="clear" w:color="auto" w:fill="FFFFFF"/>
              </w:rPr>
              <w:t>зона для индивидуальных занятий, зона  для групповой работы, зона для самостоятельной работы, зона для двигательной активности и досуга, зона уединения</w:t>
            </w:r>
            <w:r w:rsidRPr="001E2DA6">
              <w:rPr>
                <w:rFonts w:eastAsia="Times New Roman"/>
                <w:sz w:val="28"/>
                <w:szCs w:val="28"/>
              </w:rPr>
              <w:t xml:space="preserve">). </w:t>
            </w:r>
          </w:p>
          <w:p w:rsidR="001E2DA6" w:rsidRPr="001E2DA6" w:rsidRDefault="001E2DA6" w:rsidP="001E2DA6">
            <w:pPr>
              <w:ind w:firstLine="317"/>
              <w:jc w:val="both"/>
              <w:rPr>
                <w:sz w:val="28"/>
                <w:szCs w:val="28"/>
              </w:rPr>
            </w:pPr>
            <w:r w:rsidRPr="001E2DA6">
              <w:rPr>
                <w:sz w:val="28"/>
                <w:szCs w:val="28"/>
              </w:rPr>
              <w:t xml:space="preserve">Сенсорная комната – это место, оптимально наполненное специальным оборудованием, где ученики могут отдохнуть и успокоиться в случае </w:t>
            </w:r>
            <w:r w:rsidRPr="001E2DA6">
              <w:rPr>
                <w:sz w:val="28"/>
                <w:szCs w:val="28"/>
              </w:rPr>
              <w:lastRenderedPageBreak/>
              <w:t>сенсорной перегрузки.</w:t>
            </w:r>
          </w:p>
          <w:p w:rsidR="001E2DA6" w:rsidRPr="001E2DA6" w:rsidRDefault="001E2DA6" w:rsidP="001E2DA6">
            <w:pPr>
              <w:ind w:firstLine="176"/>
              <w:jc w:val="both"/>
              <w:rPr>
                <w:sz w:val="28"/>
                <w:szCs w:val="28"/>
              </w:rPr>
            </w:pPr>
            <w:r w:rsidRPr="001E2DA6">
              <w:rPr>
                <w:sz w:val="28"/>
                <w:szCs w:val="28"/>
              </w:rPr>
              <w:t>Коррекционный кабинет, как ресурсный центр методических пособий, разработок, игр и материалов, направленных на коррекцию особенностей развития детей с РАС.</w:t>
            </w:r>
          </w:p>
          <w:p w:rsidR="001E2DA6" w:rsidRPr="001E2DA6" w:rsidRDefault="001E2DA6" w:rsidP="001E2DA6">
            <w:pPr>
              <w:ind w:firstLine="176"/>
              <w:jc w:val="both"/>
              <w:rPr>
                <w:sz w:val="28"/>
                <w:szCs w:val="28"/>
              </w:rPr>
            </w:pPr>
            <w:r w:rsidRPr="001E2DA6">
              <w:rPr>
                <w:sz w:val="28"/>
                <w:szCs w:val="28"/>
              </w:rPr>
              <w:t>Игровая комната и игровая территория на свежем воздухе позволят учащимся оптимизировать двигательную активность, иметь возможность дополнительной стимуляции вестибулярной системы.</w:t>
            </w:r>
          </w:p>
          <w:p w:rsidR="001E2DA6" w:rsidRPr="001E2DA6" w:rsidRDefault="001E2DA6" w:rsidP="001E2DA6">
            <w:pPr>
              <w:jc w:val="both"/>
              <w:rPr>
                <w:sz w:val="28"/>
                <w:szCs w:val="28"/>
              </w:rPr>
            </w:pPr>
            <w:r w:rsidRPr="001E2DA6">
              <w:rPr>
                <w:sz w:val="28"/>
                <w:szCs w:val="28"/>
              </w:rPr>
              <w:t xml:space="preserve">Конечной целью оказания помощи детям с РАС является повышение качества жизни человека: </w:t>
            </w:r>
          </w:p>
          <w:p w:rsidR="001E2DA6" w:rsidRPr="001E2DA6" w:rsidRDefault="001E2DA6" w:rsidP="001E2DA6">
            <w:pPr>
              <w:jc w:val="both"/>
              <w:rPr>
                <w:sz w:val="28"/>
                <w:szCs w:val="28"/>
              </w:rPr>
            </w:pPr>
            <w:r w:rsidRPr="001E2DA6">
              <w:rPr>
                <w:sz w:val="28"/>
                <w:szCs w:val="28"/>
              </w:rPr>
              <w:t>уровня самостоятельности; возможности устанавливать социальные отношения; возможности получить образования и профессию; доступ к активному отдыху и досугу.</w:t>
            </w:r>
          </w:p>
        </w:tc>
      </w:tr>
      <w:tr w:rsidR="001E2DA6" w:rsidRPr="001E2DA6" w:rsidTr="0000172C">
        <w:tc>
          <w:tcPr>
            <w:tcW w:w="3085" w:type="dxa"/>
          </w:tcPr>
          <w:p w:rsidR="001E2DA6" w:rsidRPr="001E2DA6" w:rsidRDefault="001E2DA6" w:rsidP="001E2DA6">
            <w:pPr>
              <w:numPr>
                <w:ilvl w:val="0"/>
                <w:numId w:val="7"/>
              </w:numPr>
              <w:shd w:val="clear" w:color="auto" w:fill="FFFFFF"/>
              <w:spacing w:before="100" w:beforeAutospacing="1" w:after="100" w:afterAutospacing="1"/>
              <w:ind w:left="142" w:hanging="142"/>
              <w:jc w:val="both"/>
              <w:rPr>
                <w:rFonts w:eastAsia="Times New Roman"/>
                <w:color w:val="333333"/>
                <w:sz w:val="28"/>
                <w:szCs w:val="28"/>
              </w:rPr>
            </w:pPr>
            <w:r w:rsidRPr="001E2DA6">
              <w:rPr>
                <w:color w:val="333333"/>
                <w:sz w:val="28"/>
                <w:szCs w:val="28"/>
                <w:shd w:val="clear" w:color="auto" w:fill="FFFFFF"/>
              </w:rPr>
              <w:lastRenderedPageBreak/>
              <w:t>Целевое назначение проекта</w:t>
            </w:r>
          </w:p>
        </w:tc>
        <w:tc>
          <w:tcPr>
            <w:tcW w:w="6378" w:type="dxa"/>
          </w:tcPr>
          <w:p w:rsidR="001E2DA6" w:rsidRPr="001E2DA6" w:rsidRDefault="001E2DA6" w:rsidP="001E2DA6">
            <w:pPr>
              <w:ind w:firstLine="176"/>
              <w:jc w:val="both"/>
              <w:rPr>
                <w:sz w:val="28"/>
                <w:szCs w:val="28"/>
              </w:rPr>
            </w:pPr>
            <w:r w:rsidRPr="001E2DA6">
              <w:rPr>
                <w:rStyle w:val="ac"/>
                <w:b w:val="0"/>
                <w:color w:val="111111"/>
                <w:sz w:val="28"/>
                <w:szCs w:val="28"/>
                <w:shd w:val="clear" w:color="auto" w:fill="FFFFFF"/>
              </w:rPr>
              <w:t>Создание адаптивно-развивающей образовательной среды для детей с РАС</w:t>
            </w:r>
          </w:p>
        </w:tc>
      </w:tr>
      <w:tr w:rsidR="001E2DA6" w:rsidRPr="001E2DA6" w:rsidTr="00210A10">
        <w:trPr>
          <w:trHeight w:val="1373"/>
        </w:trPr>
        <w:tc>
          <w:tcPr>
            <w:tcW w:w="3085" w:type="dxa"/>
          </w:tcPr>
          <w:p w:rsidR="001E2DA6" w:rsidRPr="001E2DA6" w:rsidRDefault="001E2DA6" w:rsidP="001E2DA6">
            <w:pPr>
              <w:numPr>
                <w:ilvl w:val="0"/>
                <w:numId w:val="7"/>
              </w:numPr>
              <w:shd w:val="clear" w:color="auto" w:fill="FFFFFF"/>
              <w:spacing w:before="100" w:beforeAutospacing="1" w:after="100" w:afterAutospacing="1"/>
              <w:ind w:left="142" w:hanging="142"/>
              <w:jc w:val="both"/>
              <w:rPr>
                <w:color w:val="000000" w:themeColor="text1"/>
                <w:sz w:val="28"/>
                <w:szCs w:val="28"/>
              </w:rPr>
            </w:pPr>
            <w:r w:rsidRPr="00F12EFF">
              <w:rPr>
                <w:rFonts w:eastAsia="Times New Roman"/>
                <w:color w:val="333333"/>
                <w:sz w:val="28"/>
                <w:szCs w:val="28"/>
              </w:rPr>
              <w:t xml:space="preserve">Период реализации гуманитарного проекта </w:t>
            </w:r>
          </w:p>
        </w:tc>
        <w:tc>
          <w:tcPr>
            <w:tcW w:w="6378" w:type="dxa"/>
          </w:tcPr>
          <w:p w:rsidR="001E2DA6" w:rsidRPr="001E2DA6" w:rsidRDefault="0000172C" w:rsidP="0000172C">
            <w:pPr>
              <w:jc w:val="both"/>
              <w:rPr>
                <w:color w:val="000000" w:themeColor="text1"/>
                <w:sz w:val="28"/>
                <w:szCs w:val="28"/>
              </w:rPr>
            </w:pPr>
            <w:r>
              <w:rPr>
                <w:sz w:val="28"/>
                <w:szCs w:val="28"/>
              </w:rPr>
              <w:t>декабрь</w:t>
            </w:r>
            <w:r w:rsidR="001E2DA6" w:rsidRPr="001E2DA6">
              <w:rPr>
                <w:sz w:val="28"/>
                <w:szCs w:val="28"/>
              </w:rPr>
              <w:t xml:space="preserve"> 2024- </w:t>
            </w:r>
            <w:r>
              <w:rPr>
                <w:sz w:val="28"/>
                <w:szCs w:val="28"/>
              </w:rPr>
              <w:t>декабрь</w:t>
            </w:r>
            <w:r w:rsidR="001E2DA6" w:rsidRPr="001E2DA6">
              <w:rPr>
                <w:sz w:val="28"/>
                <w:szCs w:val="28"/>
              </w:rPr>
              <w:t xml:space="preserve"> 2025</w:t>
            </w:r>
          </w:p>
        </w:tc>
      </w:tr>
      <w:tr w:rsidR="001E2DA6" w:rsidRPr="001E2DA6" w:rsidTr="0000172C">
        <w:tc>
          <w:tcPr>
            <w:tcW w:w="3085" w:type="dxa"/>
          </w:tcPr>
          <w:p w:rsidR="001E2DA6" w:rsidRPr="001E2DA6" w:rsidRDefault="001E2DA6" w:rsidP="00D661E6">
            <w:pPr>
              <w:pStyle w:val="a3"/>
              <w:numPr>
                <w:ilvl w:val="0"/>
                <w:numId w:val="7"/>
              </w:numPr>
              <w:ind w:leftChars="0" w:left="0" w:firstLine="0"/>
              <w:jc w:val="both"/>
              <w:rPr>
                <w:sz w:val="28"/>
                <w:szCs w:val="28"/>
              </w:rPr>
            </w:pPr>
            <w:r w:rsidRPr="001E2DA6">
              <w:rPr>
                <w:color w:val="333333"/>
                <w:sz w:val="28"/>
                <w:szCs w:val="28"/>
                <w:shd w:val="clear" w:color="auto" w:fill="FFFFFF"/>
              </w:rPr>
              <w:t>Объем финансирования и бюджета проекта</w:t>
            </w:r>
          </w:p>
        </w:tc>
        <w:tc>
          <w:tcPr>
            <w:tcW w:w="6378" w:type="dxa"/>
          </w:tcPr>
          <w:p w:rsidR="001E2DA6" w:rsidRPr="001E2DA6" w:rsidRDefault="0000172C" w:rsidP="00E96C2B">
            <w:pPr>
              <w:jc w:val="both"/>
              <w:rPr>
                <w:sz w:val="28"/>
                <w:szCs w:val="28"/>
              </w:rPr>
            </w:pPr>
            <w:r>
              <w:rPr>
                <w:sz w:val="28"/>
                <w:szCs w:val="28"/>
              </w:rPr>
              <w:t>30</w:t>
            </w:r>
            <w:r w:rsidR="001E2DA6" w:rsidRPr="001E2DA6">
              <w:rPr>
                <w:sz w:val="28"/>
                <w:szCs w:val="28"/>
              </w:rPr>
              <w:t xml:space="preserve"> 000</w:t>
            </w:r>
            <w:r w:rsidR="001E2DA6" w:rsidRPr="001E2DA6">
              <w:rPr>
                <w:sz w:val="28"/>
                <w:szCs w:val="28"/>
                <w:lang w:val="en-US"/>
              </w:rPr>
              <w:t>$</w:t>
            </w:r>
          </w:p>
        </w:tc>
      </w:tr>
      <w:tr w:rsidR="001E2DA6" w:rsidRPr="001E2DA6" w:rsidTr="0000172C">
        <w:tc>
          <w:tcPr>
            <w:tcW w:w="3085" w:type="dxa"/>
          </w:tcPr>
          <w:p w:rsidR="001E2DA6" w:rsidRPr="001E2DA6" w:rsidRDefault="001E2DA6" w:rsidP="00D661E6">
            <w:pPr>
              <w:pStyle w:val="a3"/>
              <w:numPr>
                <w:ilvl w:val="0"/>
                <w:numId w:val="7"/>
              </w:numPr>
              <w:ind w:leftChars="0" w:left="0" w:firstLine="0"/>
              <w:jc w:val="both"/>
              <w:rPr>
                <w:color w:val="000000" w:themeColor="text1"/>
                <w:sz w:val="28"/>
                <w:szCs w:val="28"/>
              </w:rPr>
            </w:pPr>
            <w:r w:rsidRPr="001E2DA6">
              <w:rPr>
                <w:color w:val="333333"/>
                <w:sz w:val="28"/>
                <w:szCs w:val="28"/>
                <w:shd w:val="clear" w:color="auto" w:fill="FFFFFF"/>
              </w:rPr>
              <w:t>Многократность поступлений иностранной безвозмездной помощи в период реализации проекта</w:t>
            </w:r>
          </w:p>
        </w:tc>
        <w:tc>
          <w:tcPr>
            <w:tcW w:w="6378" w:type="dxa"/>
          </w:tcPr>
          <w:p w:rsidR="001E2DA6" w:rsidRPr="001E2DA6" w:rsidRDefault="001E2DA6" w:rsidP="00E96C2B">
            <w:pPr>
              <w:jc w:val="both"/>
              <w:rPr>
                <w:color w:val="000000" w:themeColor="text1"/>
                <w:sz w:val="28"/>
                <w:szCs w:val="28"/>
              </w:rPr>
            </w:pPr>
            <w:r w:rsidRPr="001E2DA6">
              <w:rPr>
                <w:color w:val="000000" w:themeColor="text1"/>
                <w:sz w:val="28"/>
                <w:szCs w:val="28"/>
              </w:rPr>
              <w:t>3-4 раза</w:t>
            </w:r>
          </w:p>
        </w:tc>
      </w:tr>
      <w:tr w:rsidR="001E2DA6" w:rsidRPr="001E2DA6" w:rsidTr="0000172C">
        <w:tc>
          <w:tcPr>
            <w:tcW w:w="3085" w:type="dxa"/>
          </w:tcPr>
          <w:p w:rsidR="001E2DA6" w:rsidRPr="001E2DA6" w:rsidRDefault="001E2DA6" w:rsidP="001E2DA6">
            <w:pPr>
              <w:numPr>
                <w:ilvl w:val="0"/>
                <w:numId w:val="7"/>
              </w:numPr>
              <w:shd w:val="clear" w:color="auto" w:fill="FFFFFF"/>
              <w:spacing w:before="100" w:beforeAutospacing="1" w:after="100" w:afterAutospacing="1"/>
              <w:ind w:left="0" w:firstLine="0"/>
              <w:jc w:val="both"/>
              <w:rPr>
                <w:rFonts w:eastAsia="Times New Roman"/>
                <w:color w:val="333333"/>
                <w:sz w:val="28"/>
                <w:szCs w:val="28"/>
              </w:rPr>
            </w:pPr>
            <w:r w:rsidRPr="001E2DA6">
              <w:rPr>
                <w:rFonts w:eastAsia="Times New Roman"/>
                <w:color w:val="333333"/>
                <w:sz w:val="28"/>
                <w:szCs w:val="28"/>
              </w:rPr>
              <w:t>Перечень, планируемых мероприятий и мер, направленных на решение социально значимых задач.</w:t>
            </w:r>
          </w:p>
          <w:p w:rsidR="001E2DA6" w:rsidRPr="001E2DA6" w:rsidRDefault="001E2DA6" w:rsidP="001E2DA6">
            <w:pPr>
              <w:shd w:val="clear" w:color="auto" w:fill="FFFFFF"/>
              <w:spacing w:before="100" w:beforeAutospacing="1" w:after="100" w:afterAutospacing="1"/>
              <w:ind w:left="720"/>
              <w:jc w:val="both"/>
              <w:rPr>
                <w:color w:val="000000" w:themeColor="text1"/>
                <w:sz w:val="28"/>
                <w:szCs w:val="28"/>
              </w:rPr>
            </w:pPr>
          </w:p>
        </w:tc>
        <w:tc>
          <w:tcPr>
            <w:tcW w:w="6378" w:type="dxa"/>
          </w:tcPr>
          <w:p w:rsidR="001E2DA6" w:rsidRPr="001E2DA6" w:rsidRDefault="001E2DA6" w:rsidP="001E2DA6">
            <w:pPr>
              <w:pStyle w:val="a3"/>
              <w:numPr>
                <w:ilvl w:val="0"/>
                <w:numId w:val="26"/>
              </w:numPr>
              <w:ind w:leftChars="0" w:left="317" w:hanging="284"/>
              <w:rPr>
                <w:rFonts w:eastAsia="Times New Roman"/>
                <w:sz w:val="28"/>
                <w:szCs w:val="28"/>
              </w:rPr>
            </w:pPr>
            <w:r w:rsidRPr="001E2DA6">
              <w:rPr>
                <w:rFonts w:eastAsia="Times New Roman"/>
                <w:sz w:val="28"/>
                <w:szCs w:val="28"/>
              </w:rPr>
              <w:t xml:space="preserve">Разработать эскизные варианты </w:t>
            </w:r>
            <w:r w:rsidRPr="001E2DA6">
              <w:rPr>
                <w:rStyle w:val="ac"/>
                <w:b w:val="0"/>
                <w:color w:val="111111"/>
                <w:sz w:val="28"/>
                <w:szCs w:val="28"/>
                <w:shd w:val="clear" w:color="auto" w:fill="FFFFFF"/>
              </w:rPr>
              <w:t>образовательной среды для детей с РАС</w:t>
            </w:r>
            <w:r w:rsidRPr="001E2DA6">
              <w:rPr>
                <w:rFonts w:eastAsia="Times New Roman"/>
                <w:sz w:val="28"/>
                <w:szCs w:val="28"/>
              </w:rPr>
              <w:t>:</w:t>
            </w:r>
          </w:p>
          <w:p w:rsidR="001E2DA6" w:rsidRPr="0000172C" w:rsidRDefault="001E2DA6" w:rsidP="0000172C">
            <w:pPr>
              <w:ind w:left="33"/>
              <w:rPr>
                <w:rFonts w:eastAsia="Times New Roman"/>
                <w:sz w:val="28"/>
                <w:szCs w:val="28"/>
              </w:rPr>
            </w:pPr>
            <w:r w:rsidRPr="0000172C">
              <w:rPr>
                <w:rFonts w:eastAsia="Times New Roman"/>
                <w:sz w:val="28"/>
                <w:szCs w:val="28"/>
              </w:rPr>
              <w:t>- зонирование учебных помещений (</w:t>
            </w:r>
            <w:r w:rsidRPr="0000172C">
              <w:rPr>
                <w:color w:val="111111"/>
                <w:sz w:val="28"/>
                <w:szCs w:val="28"/>
                <w:shd w:val="clear" w:color="auto" w:fill="FFFFFF"/>
              </w:rPr>
              <w:t>зона для индивидуальных занятий, зона  для групповой работы, зона для самостоятельной работы, зона для двигательной активности и досуга, зона уединения</w:t>
            </w:r>
            <w:r w:rsidRPr="0000172C">
              <w:rPr>
                <w:rFonts w:eastAsia="Times New Roman"/>
                <w:sz w:val="28"/>
                <w:szCs w:val="28"/>
              </w:rPr>
              <w:t>) и разграничение пространства;</w:t>
            </w:r>
          </w:p>
          <w:p w:rsidR="001E2DA6" w:rsidRPr="0000172C" w:rsidRDefault="001E2DA6" w:rsidP="0000172C">
            <w:pPr>
              <w:ind w:left="33"/>
              <w:rPr>
                <w:rFonts w:eastAsia="Times New Roman"/>
                <w:sz w:val="28"/>
                <w:szCs w:val="28"/>
              </w:rPr>
            </w:pPr>
            <w:r w:rsidRPr="0000172C">
              <w:rPr>
                <w:rFonts w:eastAsia="Times New Roman"/>
                <w:sz w:val="28"/>
                <w:szCs w:val="28"/>
              </w:rPr>
              <w:t>- сенсорная комната;</w:t>
            </w:r>
          </w:p>
          <w:p w:rsidR="001E2DA6" w:rsidRPr="0000172C" w:rsidRDefault="001E2DA6" w:rsidP="0000172C">
            <w:pPr>
              <w:ind w:left="33"/>
              <w:rPr>
                <w:rFonts w:eastAsia="Times New Roman"/>
                <w:sz w:val="28"/>
                <w:szCs w:val="28"/>
              </w:rPr>
            </w:pPr>
            <w:r w:rsidRPr="0000172C">
              <w:rPr>
                <w:rFonts w:eastAsia="Times New Roman"/>
                <w:sz w:val="28"/>
                <w:szCs w:val="28"/>
              </w:rPr>
              <w:t xml:space="preserve">- коррекционный  кабинет; </w:t>
            </w:r>
          </w:p>
          <w:p w:rsidR="001E2DA6" w:rsidRPr="0000172C" w:rsidRDefault="001E2DA6" w:rsidP="0000172C">
            <w:pPr>
              <w:ind w:left="33"/>
              <w:rPr>
                <w:rFonts w:eastAsia="Times New Roman"/>
                <w:sz w:val="28"/>
                <w:szCs w:val="28"/>
              </w:rPr>
            </w:pPr>
            <w:r w:rsidRPr="0000172C">
              <w:rPr>
                <w:rFonts w:eastAsia="Times New Roman"/>
                <w:sz w:val="28"/>
                <w:szCs w:val="28"/>
              </w:rPr>
              <w:t>- игровая комната;</w:t>
            </w:r>
          </w:p>
          <w:p w:rsidR="001E2DA6" w:rsidRPr="0000172C" w:rsidRDefault="001E2DA6" w:rsidP="0000172C">
            <w:pPr>
              <w:ind w:left="33"/>
              <w:rPr>
                <w:rFonts w:eastAsia="Times New Roman"/>
                <w:sz w:val="28"/>
                <w:szCs w:val="28"/>
              </w:rPr>
            </w:pPr>
            <w:r w:rsidRPr="0000172C">
              <w:rPr>
                <w:rFonts w:eastAsia="Times New Roman"/>
                <w:sz w:val="28"/>
                <w:szCs w:val="28"/>
              </w:rPr>
              <w:t>- игровая территория на свежем воздухе;</w:t>
            </w:r>
          </w:p>
          <w:p w:rsidR="001E2DA6" w:rsidRPr="0000172C" w:rsidRDefault="001E2DA6" w:rsidP="0000172C">
            <w:pPr>
              <w:ind w:left="33"/>
              <w:rPr>
                <w:rFonts w:eastAsia="Times New Roman"/>
                <w:sz w:val="28"/>
                <w:szCs w:val="28"/>
              </w:rPr>
            </w:pPr>
            <w:r w:rsidRPr="0000172C">
              <w:rPr>
                <w:rFonts w:eastAsia="Times New Roman"/>
                <w:sz w:val="28"/>
                <w:szCs w:val="28"/>
              </w:rPr>
              <w:t>- средства визуализации и альтернативной коммуникации.</w:t>
            </w:r>
          </w:p>
          <w:p w:rsidR="001E2DA6" w:rsidRPr="001E2DA6" w:rsidRDefault="001E2DA6" w:rsidP="001E2DA6">
            <w:pPr>
              <w:pStyle w:val="a3"/>
              <w:numPr>
                <w:ilvl w:val="0"/>
                <w:numId w:val="26"/>
              </w:numPr>
              <w:ind w:leftChars="0" w:left="317" w:hanging="284"/>
              <w:rPr>
                <w:rFonts w:eastAsia="Times New Roman"/>
                <w:sz w:val="28"/>
                <w:szCs w:val="28"/>
              </w:rPr>
            </w:pPr>
            <w:r w:rsidRPr="001E2DA6">
              <w:rPr>
                <w:rFonts w:eastAsia="Times New Roman"/>
                <w:sz w:val="28"/>
                <w:szCs w:val="28"/>
              </w:rPr>
              <w:lastRenderedPageBreak/>
              <w:t xml:space="preserve">Приобрести необходимое оборудование и материалы;     </w:t>
            </w:r>
          </w:p>
          <w:p w:rsidR="001E2DA6" w:rsidRPr="001E2DA6" w:rsidRDefault="001E2DA6" w:rsidP="001E2DA6">
            <w:pPr>
              <w:pStyle w:val="a3"/>
              <w:numPr>
                <w:ilvl w:val="0"/>
                <w:numId w:val="26"/>
              </w:numPr>
              <w:ind w:leftChars="0" w:left="317" w:hanging="284"/>
              <w:rPr>
                <w:rFonts w:eastAsia="Times New Roman"/>
                <w:sz w:val="28"/>
                <w:szCs w:val="28"/>
              </w:rPr>
            </w:pPr>
            <w:r w:rsidRPr="001E2DA6">
              <w:rPr>
                <w:rFonts w:eastAsia="Times New Roman"/>
                <w:sz w:val="28"/>
                <w:szCs w:val="28"/>
              </w:rPr>
              <w:t>Произвести все ремонтные и установочные работы;</w:t>
            </w:r>
          </w:p>
          <w:p w:rsidR="001E2DA6" w:rsidRPr="001E2DA6" w:rsidRDefault="001E2DA6" w:rsidP="001E2DA6">
            <w:pPr>
              <w:pStyle w:val="a3"/>
              <w:numPr>
                <w:ilvl w:val="0"/>
                <w:numId w:val="26"/>
              </w:numPr>
              <w:spacing w:before="100" w:beforeAutospacing="1" w:after="100" w:afterAutospacing="1"/>
              <w:ind w:leftChars="0" w:left="317" w:hanging="284"/>
              <w:rPr>
                <w:rFonts w:eastAsia="Times New Roman"/>
                <w:sz w:val="28"/>
                <w:szCs w:val="28"/>
              </w:rPr>
            </w:pPr>
            <w:r w:rsidRPr="001E2DA6">
              <w:rPr>
                <w:rFonts w:eastAsia="Times New Roman"/>
                <w:sz w:val="28"/>
                <w:szCs w:val="28"/>
              </w:rPr>
              <w:t>Провести приёмку</w:t>
            </w:r>
            <w:r w:rsidRPr="001E2DA6">
              <w:rPr>
                <w:rFonts w:eastAsia="Times New Roman"/>
                <w:b/>
                <w:sz w:val="28"/>
                <w:szCs w:val="28"/>
              </w:rPr>
              <w:t xml:space="preserve">   </w:t>
            </w:r>
            <w:r w:rsidRPr="001E2DA6">
              <w:rPr>
                <w:rStyle w:val="ac"/>
                <w:b w:val="0"/>
                <w:sz w:val="28"/>
                <w:szCs w:val="28"/>
                <w:shd w:val="clear" w:color="auto" w:fill="FFFFFF"/>
              </w:rPr>
              <w:t>образовательной среды для детей с РАС</w:t>
            </w:r>
            <w:r w:rsidRPr="001E2DA6">
              <w:rPr>
                <w:rFonts w:eastAsia="Times New Roman"/>
                <w:b/>
                <w:sz w:val="28"/>
                <w:szCs w:val="28"/>
              </w:rPr>
              <w:t xml:space="preserve">  </w:t>
            </w:r>
            <w:r w:rsidRPr="001E2DA6">
              <w:rPr>
                <w:rFonts w:eastAsia="Times New Roman"/>
                <w:sz w:val="28"/>
                <w:szCs w:val="28"/>
              </w:rPr>
              <w:t>согласно проекту;</w:t>
            </w:r>
          </w:p>
          <w:p w:rsidR="001E2DA6" w:rsidRPr="001E2DA6" w:rsidRDefault="001E2DA6" w:rsidP="001E2DA6">
            <w:pPr>
              <w:pStyle w:val="a3"/>
              <w:numPr>
                <w:ilvl w:val="0"/>
                <w:numId w:val="26"/>
              </w:numPr>
              <w:ind w:leftChars="0" w:left="317" w:hanging="284"/>
              <w:jc w:val="both"/>
              <w:rPr>
                <w:color w:val="000000" w:themeColor="text1"/>
                <w:sz w:val="28"/>
                <w:szCs w:val="28"/>
              </w:rPr>
            </w:pPr>
            <w:r w:rsidRPr="001E2DA6">
              <w:rPr>
                <w:rFonts w:eastAsia="Times New Roman"/>
                <w:sz w:val="28"/>
                <w:szCs w:val="28"/>
              </w:rPr>
              <w:t>Организовать и провести торжественное открытие</w:t>
            </w:r>
            <w:r w:rsidRPr="001E2DA6">
              <w:rPr>
                <w:rFonts w:eastAsia="Times New Roman"/>
                <w:b/>
                <w:sz w:val="28"/>
                <w:szCs w:val="28"/>
              </w:rPr>
              <w:t xml:space="preserve"> </w:t>
            </w:r>
            <w:r w:rsidRPr="001E2DA6">
              <w:rPr>
                <w:rStyle w:val="ac"/>
                <w:b w:val="0"/>
                <w:sz w:val="28"/>
                <w:szCs w:val="28"/>
                <w:shd w:val="clear" w:color="auto" w:fill="FFFFFF"/>
              </w:rPr>
              <w:t>образовательной среды для детей с РАС</w:t>
            </w:r>
            <w:r w:rsidRPr="001E2DA6">
              <w:rPr>
                <w:rFonts w:eastAsia="Times New Roman"/>
                <w:b/>
                <w:sz w:val="28"/>
                <w:szCs w:val="28"/>
              </w:rPr>
              <w:t>.</w:t>
            </w:r>
          </w:p>
        </w:tc>
      </w:tr>
      <w:tr w:rsidR="001E2DA6" w:rsidRPr="001E2DA6" w:rsidTr="0000172C">
        <w:tc>
          <w:tcPr>
            <w:tcW w:w="3085" w:type="dxa"/>
          </w:tcPr>
          <w:p w:rsidR="001E2DA6" w:rsidRPr="0000172C" w:rsidRDefault="001E2DA6" w:rsidP="0000172C">
            <w:pPr>
              <w:pStyle w:val="a3"/>
              <w:numPr>
                <w:ilvl w:val="0"/>
                <w:numId w:val="7"/>
              </w:numPr>
              <w:shd w:val="clear" w:color="auto" w:fill="FFFFFF"/>
              <w:spacing w:before="100" w:beforeAutospacing="1" w:after="100" w:afterAutospacing="1"/>
              <w:ind w:leftChars="0" w:left="0" w:firstLine="142"/>
              <w:jc w:val="both"/>
              <w:rPr>
                <w:rFonts w:eastAsia="Times New Roman"/>
                <w:color w:val="333333"/>
                <w:sz w:val="28"/>
                <w:szCs w:val="28"/>
              </w:rPr>
            </w:pPr>
            <w:r w:rsidRPr="001E2DA6">
              <w:rPr>
                <w:rFonts w:eastAsia="Times New Roman"/>
                <w:color w:val="333333"/>
                <w:sz w:val="28"/>
                <w:szCs w:val="28"/>
              </w:rPr>
              <w:lastRenderedPageBreak/>
              <w:t>Установленный объем финансирования, в том числе с возможностью софинансирования за счет собственных средств организации-получателя и (или) местного бюджета.</w:t>
            </w:r>
          </w:p>
        </w:tc>
        <w:tc>
          <w:tcPr>
            <w:tcW w:w="6378" w:type="dxa"/>
          </w:tcPr>
          <w:p w:rsidR="001E2DA6" w:rsidRPr="001E2DA6" w:rsidRDefault="0000172C" w:rsidP="00B97078">
            <w:pPr>
              <w:jc w:val="both"/>
              <w:rPr>
                <w:b/>
                <w:color w:val="000000" w:themeColor="text1"/>
                <w:sz w:val="28"/>
                <w:szCs w:val="28"/>
              </w:rPr>
            </w:pPr>
            <w:r>
              <w:rPr>
                <w:sz w:val="28"/>
                <w:szCs w:val="28"/>
              </w:rPr>
              <w:t>30 </w:t>
            </w:r>
            <w:r w:rsidRPr="001E2DA6">
              <w:rPr>
                <w:sz w:val="28"/>
                <w:szCs w:val="28"/>
              </w:rPr>
              <w:t>000</w:t>
            </w:r>
            <w:r w:rsidRPr="001E2DA6">
              <w:rPr>
                <w:sz w:val="28"/>
                <w:szCs w:val="28"/>
                <w:lang w:val="en-US"/>
              </w:rPr>
              <w:t>$</w:t>
            </w:r>
          </w:p>
        </w:tc>
      </w:tr>
      <w:tr w:rsidR="001E2DA6" w:rsidRPr="001E2DA6" w:rsidTr="0000172C">
        <w:tc>
          <w:tcPr>
            <w:tcW w:w="3085" w:type="dxa"/>
          </w:tcPr>
          <w:p w:rsidR="001E2DA6" w:rsidRPr="00F12EFF" w:rsidRDefault="001E2DA6" w:rsidP="0000172C">
            <w:pPr>
              <w:numPr>
                <w:ilvl w:val="0"/>
                <w:numId w:val="7"/>
              </w:numPr>
              <w:shd w:val="clear" w:color="auto" w:fill="FFFFFF"/>
              <w:spacing w:before="100" w:beforeAutospacing="1" w:after="100" w:afterAutospacing="1"/>
              <w:ind w:left="0" w:firstLine="142"/>
              <w:jc w:val="both"/>
              <w:rPr>
                <w:rFonts w:eastAsia="Times New Roman"/>
                <w:color w:val="333333"/>
                <w:sz w:val="28"/>
                <w:szCs w:val="28"/>
              </w:rPr>
            </w:pPr>
            <w:r w:rsidRPr="00F12EFF">
              <w:rPr>
                <w:rFonts w:eastAsia="Times New Roman"/>
                <w:color w:val="333333"/>
                <w:sz w:val="28"/>
                <w:szCs w:val="28"/>
              </w:rPr>
              <w:t>План реализации гуманитарного проекта, включающий график реализации, поэтапное описание мероприятий, необходимые ресурсы (персонал, техническое оснащение), сроки выполнения.</w:t>
            </w:r>
          </w:p>
          <w:p w:rsidR="001E2DA6" w:rsidRPr="001E2DA6" w:rsidRDefault="001E2DA6" w:rsidP="0000172C">
            <w:pPr>
              <w:shd w:val="clear" w:color="auto" w:fill="FFFFFF"/>
              <w:spacing w:before="100" w:beforeAutospacing="1" w:after="100" w:afterAutospacing="1"/>
              <w:ind w:firstLine="142"/>
              <w:jc w:val="both"/>
              <w:rPr>
                <w:color w:val="000000" w:themeColor="text1"/>
                <w:sz w:val="28"/>
                <w:szCs w:val="28"/>
              </w:rPr>
            </w:pPr>
          </w:p>
        </w:tc>
        <w:tc>
          <w:tcPr>
            <w:tcW w:w="6378" w:type="dxa"/>
          </w:tcPr>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изучение нормативной и методической литературы по вопросу;</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xml:space="preserve">- проведение социологического опроса работников школы, родителей; </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привлечение средств;</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xml:space="preserve">- разработка эскизных вариантов </w:t>
            </w:r>
            <w:r w:rsidRPr="001E2DA6">
              <w:rPr>
                <w:rStyle w:val="ac"/>
                <w:b w:val="0"/>
                <w:color w:val="111111"/>
                <w:sz w:val="28"/>
                <w:szCs w:val="28"/>
                <w:shd w:val="clear" w:color="auto" w:fill="FFFFFF"/>
              </w:rPr>
              <w:t>образовательной среды для детей с РАС</w:t>
            </w:r>
            <w:r w:rsidRPr="001E2DA6">
              <w:rPr>
                <w:rFonts w:eastAsia="Times New Roman"/>
                <w:bCs/>
                <w:sz w:val="28"/>
                <w:szCs w:val="28"/>
              </w:rPr>
              <w:t>;</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xml:space="preserve">- приобретение необходимого оборудования и материалов;     </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проведение ремонтных и установочных работ;</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xml:space="preserve">- вовлечение детей, имеющих </w:t>
            </w:r>
            <w:r w:rsidRPr="001E2DA6">
              <w:rPr>
                <w:rStyle w:val="ac"/>
                <w:b w:val="0"/>
                <w:color w:val="111111"/>
                <w:sz w:val="28"/>
                <w:szCs w:val="28"/>
                <w:shd w:val="clear" w:color="auto" w:fill="FFFFFF"/>
              </w:rPr>
              <w:t>РАС</w:t>
            </w:r>
            <w:r w:rsidRPr="001E2DA6">
              <w:rPr>
                <w:rFonts w:eastAsia="Times New Roman"/>
                <w:bCs/>
                <w:sz w:val="28"/>
                <w:szCs w:val="28"/>
              </w:rPr>
              <w:t xml:space="preserve"> в новую адаптивно-развивающую образовательную среду;</w:t>
            </w:r>
          </w:p>
          <w:p w:rsidR="001E2DA6" w:rsidRPr="001E2DA6" w:rsidRDefault="001E2DA6" w:rsidP="00D93C90">
            <w:pPr>
              <w:tabs>
                <w:tab w:val="left" w:pos="0"/>
              </w:tabs>
              <w:jc w:val="both"/>
              <w:rPr>
                <w:rFonts w:eastAsia="Times New Roman"/>
                <w:bCs/>
                <w:sz w:val="28"/>
                <w:szCs w:val="28"/>
              </w:rPr>
            </w:pPr>
            <w:r w:rsidRPr="001E2DA6">
              <w:rPr>
                <w:rFonts w:eastAsia="Times New Roman"/>
                <w:bCs/>
                <w:sz w:val="28"/>
                <w:szCs w:val="28"/>
              </w:rPr>
              <w:t xml:space="preserve">- проведение экспертизы на безопасность оборудования и оснащения </w:t>
            </w:r>
            <w:r w:rsidRPr="001E2DA6">
              <w:rPr>
                <w:rStyle w:val="ac"/>
                <w:b w:val="0"/>
                <w:color w:val="111111"/>
                <w:sz w:val="28"/>
                <w:szCs w:val="28"/>
                <w:shd w:val="clear" w:color="auto" w:fill="FFFFFF"/>
              </w:rPr>
              <w:t>образовательной среды для детей с РАС</w:t>
            </w:r>
            <w:r w:rsidRPr="001E2DA6">
              <w:rPr>
                <w:rFonts w:eastAsia="Times New Roman"/>
                <w:bCs/>
                <w:sz w:val="28"/>
                <w:szCs w:val="28"/>
              </w:rPr>
              <w:t>;</w:t>
            </w:r>
          </w:p>
          <w:p w:rsidR="001E2DA6" w:rsidRPr="0000172C" w:rsidRDefault="001E2DA6" w:rsidP="0000172C">
            <w:pPr>
              <w:jc w:val="both"/>
              <w:rPr>
                <w:rFonts w:eastAsia="Times New Roman"/>
                <w:bCs/>
                <w:color w:val="FF0000"/>
                <w:sz w:val="28"/>
                <w:szCs w:val="28"/>
              </w:rPr>
            </w:pPr>
            <w:r w:rsidRPr="001E2DA6">
              <w:rPr>
                <w:rFonts w:eastAsia="Times New Roman"/>
                <w:bCs/>
                <w:sz w:val="28"/>
                <w:szCs w:val="28"/>
              </w:rPr>
              <w:t xml:space="preserve">- организация и проведение торжественного открытия </w:t>
            </w:r>
            <w:r w:rsidRPr="001E2DA6">
              <w:rPr>
                <w:rStyle w:val="ac"/>
                <w:b w:val="0"/>
                <w:sz w:val="28"/>
                <w:szCs w:val="28"/>
                <w:shd w:val="clear" w:color="auto" w:fill="FFFFFF"/>
              </w:rPr>
              <w:t>образовательной среды для детей с</w:t>
            </w:r>
            <w:r w:rsidRPr="001E2DA6">
              <w:rPr>
                <w:rStyle w:val="ac"/>
                <w:b w:val="0"/>
                <w:color w:val="FF0000"/>
                <w:sz w:val="28"/>
                <w:szCs w:val="28"/>
                <w:shd w:val="clear" w:color="auto" w:fill="FFFFFF"/>
              </w:rPr>
              <w:t xml:space="preserve"> </w:t>
            </w:r>
            <w:r w:rsidRPr="001E2DA6">
              <w:rPr>
                <w:rStyle w:val="ac"/>
                <w:b w:val="0"/>
                <w:color w:val="111111"/>
                <w:sz w:val="28"/>
                <w:szCs w:val="28"/>
                <w:shd w:val="clear" w:color="auto" w:fill="FFFFFF"/>
              </w:rPr>
              <w:t>РАС</w:t>
            </w:r>
            <w:r w:rsidRPr="001E2DA6">
              <w:rPr>
                <w:rFonts w:eastAsia="Times New Roman"/>
                <w:color w:val="FF0000"/>
                <w:sz w:val="28"/>
                <w:szCs w:val="28"/>
              </w:rPr>
              <w:t>.</w:t>
            </w:r>
          </w:p>
        </w:tc>
      </w:tr>
      <w:tr w:rsidR="001E2DA6" w:rsidRPr="001E2DA6" w:rsidTr="0000172C">
        <w:tc>
          <w:tcPr>
            <w:tcW w:w="3085" w:type="dxa"/>
          </w:tcPr>
          <w:p w:rsidR="001E2DA6" w:rsidRPr="00F12EFF" w:rsidRDefault="0000172C" w:rsidP="0000172C">
            <w:pPr>
              <w:shd w:val="clear" w:color="auto" w:fill="FFFFFF"/>
              <w:spacing w:before="100" w:beforeAutospacing="1" w:after="100" w:afterAutospacing="1"/>
              <w:jc w:val="both"/>
              <w:rPr>
                <w:rFonts w:eastAsia="Times New Roman"/>
                <w:color w:val="333333"/>
                <w:sz w:val="28"/>
                <w:szCs w:val="28"/>
              </w:rPr>
            </w:pPr>
            <w:r>
              <w:rPr>
                <w:rFonts w:eastAsia="Times New Roman"/>
                <w:color w:val="333333"/>
                <w:sz w:val="28"/>
                <w:szCs w:val="28"/>
              </w:rPr>
              <w:t xml:space="preserve">12. </w:t>
            </w:r>
            <w:r w:rsidR="001E2DA6" w:rsidRPr="00F12EFF">
              <w:rPr>
                <w:rFonts w:eastAsia="Times New Roman"/>
                <w:color w:val="333333"/>
                <w:sz w:val="28"/>
                <w:szCs w:val="28"/>
              </w:rPr>
              <w:t>Ожидаемые результаты гуманитарного проекта (социальный, экономический и др.).</w:t>
            </w:r>
          </w:p>
          <w:p w:rsidR="001E2DA6" w:rsidRPr="001E2DA6" w:rsidRDefault="001E2DA6" w:rsidP="001E2DA6">
            <w:pPr>
              <w:pStyle w:val="a3"/>
              <w:ind w:leftChars="0" w:left="0"/>
              <w:jc w:val="both"/>
              <w:rPr>
                <w:color w:val="000000" w:themeColor="text1"/>
                <w:sz w:val="28"/>
                <w:szCs w:val="28"/>
              </w:rPr>
            </w:pPr>
          </w:p>
        </w:tc>
        <w:tc>
          <w:tcPr>
            <w:tcW w:w="6378" w:type="dxa"/>
          </w:tcPr>
          <w:p w:rsidR="001E2DA6" w:rsidRPr="001E2DA6" w:rsidRDefault="001E2DA6" w:rsidP="001E2DA6">
            <w:pPr>
              <w:widowControl w:val="0"/>
              <w:contextualSpacing/>
              <w:jc w:val="both"/>
              <w:rPr>
                <w:sz w:val="28"/>
                <w:szCs w:val="28"/>
              </w:rPr>
            </w:pPr>
            <w:r w:rsidRPr="001E2DA6">
              <w:rPr>
                <w:sz w:val="28"/>
                <w:szCs w:val="28"/>
              </w:rPr>
              <w:t xml:space="preserve"> </w:t>
            </w:r>
            <w:r w:rsidR="0000172C">
              <w:rPr>
                <w:sz w:val="28"/>
                <w:szCs w:val="28"/>
              </w:rPr>
              <w:t>-</w:t>
            </w:r>
            <w:r w:rsidRPr="001E2DA6">
              <w:rPr>
                <w:sz w:val="28"/>
                <w:szCs w:val="28"/>
              </w:rPr>
              <w:t xml:space="preserve"> оптимальных условий для коррекции особенностей и интеграции учащихся с </w:t>
            </w:r>
            <w:r w:rsidRPr="001E2DA6">
              <w:rPr>
                <w:rStyle w:val="ac"/>
                <w:b w:val="0"/>
                <w:color w:val="111111"/>
                <w:sz w:val="28"/>
                <w:szCs w:val="28"/>
                <w:shd w:val="clear" w:color="auto" w:fill="FFFFFF"/>
              </w:rPr>
              <w:t>РАС</w:t>
            </w:r>
            <w:r w:rsidRPr="001E2DA6">
              <w:rPr>
                <w:color w:val="FF0000"/>
                <w:sz w:val="28"/>
                <w:szCs w:val="28"/>
              </w:rPr>
              <w:t xml:space="preserve"> </w:t>
            </w:r>
            <w:r w:rsidRPr="001E2DA6">
              <w:rPr>
                <w:sz w:val="28"/>
                <w:szCs w:val="28"/>
              </w:rPr>
              <w:t>в общий образовательный процесс учреждения образования ;</w:t>
            </w:r>
          </w:p>
          <w:p w:rsidR="001E2DA6" w:rsidRPr="001E2DA6" w:rsidRDefault="001E2DA6" w:rsidP="001E2DA6">
            <w:pPr>
              <w:ind w:firstLine="176"/>
              <w:jc w:val="both"/>
              <w:rPr>
                <w:sz w:val="28"/>
                <w:szCs w:val="28"/>
              </w:rPr>
            </w:pPr>
            <w:r w:rsidRPr="001E2DA6">
              <w:rPr>
                <w:sz w:val="28"/>
                <w:szCs w:val="28"/>
              </w:rPr>
              <w:t>- повышение конкурентоспособности учреждения образования путем создания необходимых условий для успешного обучения и интеграции учащихся с РАС.</w:t>
            </w:r>
          </w:p>
        </w:tc>
      </w:tr>
    </w:tbl>
    <w:p w:rsidR="00CB63EF" w:rsidRDefault="00CB63EF" w:rsidP="00A25D0F">
      <w:pPr>
        <w:rPr>
          <w:sz w:val="28"/>
          <w:szCs w:val="28"/>
        </w:rPr>
      </w:pPr>
    </w:p>
    <w:p w:rsidR="00210A10" w:rsidRDefault="00210A10" w:rsidP="00DB2422">
      <w:pPr>
        <w:rPr>
          <w:sz w:val="28"/>
          <w:szCs w:val="28"/>
          <w:lang w:val="en-US"/>
        </w:rPr>
      </w:pPr>
    </w:p>
    <w:p w:rsidR="00DB2422" w:rsidRPr="00DB2422" w:rsidRDefault="00DB2422" w:rsidP="00DB2422">
      <w:pPr>
        <w:rPr>
          <w:sz w:val="28"/>
          <w:szCs w:val="28"/>
          <w:lang w:val="en-US"/>
        </w:rPr>
      </w:pPr>
      <w:r w:rsidRPr="00DB2422">
        <w:rPr>
          <w:sz w:val="28"/>
          <w:szCs w:val="28"/>
          <w:lang w:val="en-US"/>
        </w:rPr>
        <w:lastRenderedPageBreak/>
        <w:t>APPLICATION for the humanitarian project</w:t>
      </w:r>
    </w:p>
    <w:p w:rsidR="00DB2422" w:rsidRPr="00DB2422" w:rsidRDefault="00DB2422" w:rsidP="00DB2422">
      <w:pPr>
        <w:rPr>
          <w:sz w:val="28"/>
          <w:szCs w:val="28"/>
          <w:lang w:val="en-US"/>
        </w:rPr>
      </w:pPr>
      <w:r w:rsidRPr="00DB2422">
        <w:rPr>
          <w:sz w:val="28"/>
          <w:szCs w:val="28"/>
          <w:lang w:val="en-US"/>
        </w:rPr>
        <w:t>of the state educational institution "</w:t>
      </w:r>
      <w:r w:rsidR="00945A64" w:rsidRPr="00945A64">
        <w:rPr>
          <w:color w:val="000000"/>
          <w:sz w:val="28"/>
          <w:szCs w:val="28"/>
          <w:lang w:val="en-US"/>
        </w:rPr>
        <w:t>Special</w:t>
      </w:r>
      <w:r w:rsidRPr="00DB2422">
        <w:rPr>
          <w:sz w:val="28"/>
          <w:szCs w:val="28"/>
          <w:lang w:val="en-US"/>
        </w:rPr>
        <w:t xml:space="preserve"> School No. 26</w:t>
      </w:r>
      <w:r w:rsidR="00334BB0">
        <w:rPr>
          <w:sz w:val="28"/>
          <w:szCs w:val="28"/>
          <w:lang w:val="en-US"/>
        </w:rPr>
        <w:t xml:space="preserve"> </w:t>
      </w:r>
      <w:r w:rsidRPr="00DB2422">
        <w:rPr>
          <w:sz w:val="28"/>
          <w:szCs w:val="28"/>
          <w:lang w:val="en-US"/>
        </w:rPr>
        <w:t>of Vitebsk"</w:t>
      </w:r>
    </w:p>
    <w:tbl>
      <w:tblPr>
        <w:tblStyle w:val="a5"/>
        <w:tblW w:w="9337" w:type="dxa"/>
        <w:tblLook w:val="04A0"/>
      </w:tblPr>
      <w:tblGrid>
        <w:gridCol w:w="3085"/>
        <w:gridCol w:w="6252"/>
      </w:tblGrid>
      <w:tr w:rsidR="00334BB0" w:rsidRPr="00334BB0" w:rsidTr="00334BB0">
        <w:tc>
          <w:tcPr>
            <w:tcW w:w="3085" w:type="dxa"/>
          </w:tcPr>
          <w:p w:rsidR="00DB2422" w:rsidRPr="00334BB0" w:rsidRDefault="00DB2422">
            <w:pPr>
              <w:rPr>
                <w:sz w:val="28"/>
                <w:szCs w:val="28"/>
                <w:lang w:val="en-US"/>
              </w:rPr>
            </w:pPr>
            <w:r w:rsidRPr="00334BB0">
              <w:rPr>
                <w:sz w:val="28"/>
                <w:szCs w:val="28"/>
                <w:lang w:val="en-US"/>
              </w:rPr>
              <w:t xml:space="preserve">1. </w:t>
            </w:r>
            <w:r w:rsidR="00464DD8" w:rsidRPr="00334BB0">
              <w:rPr>
                <w:sz w:val="28"/>
                <w:szCs w:val="28"/>
                <w:lang w:val="en-US"/>
              </w:rPr>
              <w:t>Full name of the humanitarian project</w:t>
            </w:r>
          </w:p>
        </w:tc>
        <w:tc>
          <w:tcPr>
            <w:tcW w:w="6252" w:type="dxa"/>
          </w:tcPr>
          <w:p w:rsidR="00DB2422" w:rsidRPr="00334BB0" w:rsidRDefault="00BD4F3D">
            <w:pPr>
              <w:rPr>
                <w:sz w:val="28"/>
                <w:szCs w:val="28"/>
                <w:lang w:val="en-US"/>
              </w:rPr>
            </w:pPr>
            <w:r w:rsidRPr="00334BB0">
              <w:rPr>
                <w:sz w:val="28"/>
                <w:szCs w:val="28"/>
                <w:lang w:val="en-US"/>
              </w:rPr>
              <w:t>"Organization of an educational environment for children with autism spectrum disorders"</w:t>
            </w:r>
          </w:p>
        </w:tc>
      </w:tr>
      <w:tr w:rsidR="00334BB0" w:rsidRPr="00334BB0" w:rsidTr="00334BB0">
        <w:tc>
          <w:tcPr>
            <w:tcW w:w="3085" w:type="dxa"/>
          </w:tcPr>
          <w:p w:rsidR="00DB2422" w:rsidRPr="00334BB0" w:rsidRDefault="00DB2422">
            <w:pPr>
              <w:rPr>
                <w:sz w:val="28"/>
                <w:szCs w:val="28"/>
                <w:lang w:val="en-US"/>
              </w:rPr>
            </w:pPr>
            <w:r w:rsidRPr="00334BB0">
              <w:rPr>
                <w:sz w:val="28"/>
                <w:szCs w:val="28"/>
                <w:lang w:val="en-US"/>
              </w:rPr>
              <w:t>2</w:t>
            </w:r>
            <w:r w:rsidR="00464DD8" w:rsidRPr="00334BB0">
              <w:rPr>
                <w:sz w:val="28"/>
                <w:szCs w:val="28"/>
                <w:lang w:val="en-US"/>
              </w:rPr>
              <w:t xml:space="preserve"> The name of the Belarusian organization implementing the humanitarian project, including applicants (if any).</w:t>
            </w:r>
          </w:p>
        </w:tc>
        <w:tc>
          <w:tcPr>
            <w:tcW w:w="6252" w:type="dxa"/>
          </w:tcPr>
          <w:p w:rsidR="00DB2422" w:rsidRPr="00334BB0" w:rsidRDefault="00DB2422">
            <w:pPr>
              <w:rPr>
                <w:sz w:val="28"/>
                <w:szCs w:val="28"/>
                <w:lang w:val="en-US"/>
              </w:rPr>
            </w:pPr>
            <w:r w:rsidRPr="00334BB0">
              <w:rPr>
                <w:sz w:val="28"/>
                <w:szCs w:val="28"/>
                <w:lang w:val="en-US"/>
              </w:rPr>
              <w:t>Name of the organization State educational Institution "</w:t>
            </w:r>
            <w:r w:rsidR="00945A64" w:rsidRPr="00334BB0">
              <w:rPr>
                <w:sz w:val="28"/>
                <w:szCs w:val="28"/>
                <w:lang w:val="en-US"/>
              </w:rPr>
              <w:t xml:space="preserve"> Special</w:t>
            </w:r>
            <w:r w:rsidRPr="00334BB0">
              <w:rPr>
                <w:sz w:val="28"/>
                <w:szCs w:val="28"/>
                <w:lang w:val="en-US"/>
              </w:rPr>
              <w:t xml:space="preserve"> School No. 26 of Vitebsk"</w:t>
            </w:r>
          </w:p>
        </w:tc>
      </w:tr>
      <w:tr w:rsidR="00334BB0" w:rsidRPr="00334BB0" w:rsidTr="00334BB0">
        <w:trPr>
          <w:trHeight w:val="722"/>
        </w:trPr>
        <w:tc>
          <w:tcPr>
            <w:tcW w:w="3085" w:type="dxa"/>
          </w:tcPr>
          <w:p w:rsidR="00DB2422" w:rsidRPr="00334BB0" w:rsidRDefault="00DB2422" w:rsidP="00DD239D">
            <w:pPr>
              <w:rPr>
                <w:sz w:val="28"/>
                <w:szCs w:val="28"/>
                <w:lang w:val="en-US"/>
              </w:rPr>
            </w:pPr>
            <w:r w:rsidRPr="00334BB0">
              <w:rPr>
                <w:sz w:val="28"/>
                <w:szCs w:val="28"/>
                <w:lang w:val="en-US"/>
              </w:rPr>
              <w:t>3</w:t>
            </w:r>
            <w:r w:rsidR="00464DD8" w:rsidRPr="00334BB0">
              <w:rPr>
                <w:sz w:val="28"/>
                <w:szCs w:val="28"/>
                <w:lang w:val="en-US"/>
              </w:rPr>
              <w:t xml:space="preserve"> Name of the foreign partner.</w:t>
            </w:r>
          </w:p>
        </w:tc>
        <w:tc>
          <w:tcPr>
            <w:tcW w:w="6252" w:type="dxa"/>
          </w:tcPr>
          <w:p w:rsidR="00DB2422" w:rsidRPr="00334BB0" w:rsidRDefault="00464DD8" w:rsidP="00DD239D">
            <w:pPr>
              <w:rPr>
                <w:sz w:val="28"/>
                <w:szCs w:val="28"/>
                <w:lang w:val="en-US"/>
              </w:rPr>
            </w:pPr>
            <w:r w:rsidRPr="00334BB0">
              <w:rPr>
                <w:sz w:val="28"/>
                <w:szCs w:val="28"/>
              </w:rPr>
              <w:t>no</w:t>
            </w:r>
            <w:r w:rsidRPr="00334BB0">
              <w:rPr>
                <w:sz w:val="28"/>
                <w:szCs w:val="28"/>
                <w:lang w:val="en-US"/>
              </w:rPr>
              <w:t xml:space="preserve"> </w:t>
            </w:r>
          </w:p>
        </w:tc>
      </w:tr>
      <w:tr w:rsidR="00334BB0" w:rsidRPr="00334BB0" w:rsidTr="00334BB0">
        <w:tc>
          <w:tcPr>
            <w:tcW w:w="3085" w:type="dxa"/>
          </w:tcPr>
          <w:p w:rsidR="00286095" w:rsidRPr="00334BB0" w:rsidRDefault="00286095" w:rsidP="00286095">
            <w:pPr>
              <w:rPr>
                <w:sz w:val="28"/>
                <w:szCs w:val="28"/>
                <w:lang w:val="en-US"/>
              </w:rPr>
            </w:pPr>
            <w:r w:rsidRPr="00334BB0">
              <w:rPr>
                <w:sz w:val="28"/>
                <w:szCs w:val="28"/>
                <w:lang w:val="en-US"/>
              </w:rPr>
              <w:t xml:space="preserve">4. </w:t>
            </w:r>
            <w:r w:rsidR="00464DD8" w:rsidRPr="00334BB0">
              <w:rPr>
                <w:sz w:val="28"/>
                <w:szCs w:val="28"/>
                <w:lang w:val="en-US"/>
              </w:rPr>
              <w:t>A brief description of the humanitarian project.</w:t>
            </w:r>
          </w:p>
        </w:tc>
        <w:tc>
          <w:tcPr>
            <w:tcW w:w="6252" w:type="dxa"/>
          </w:tcPr>
          <w:p w:rsidR="004866EA" w:rsidRPr="00334BB0" w:rsidRDefault="004866EA" w:rsidP="000807F8">
            <w:pPr>
              <w:shd w:val="clear" w:color="auto" w:fill="FBFBFB"/>
              <w:spacing w:before="100" w:beforeAutospacing="1" w:after="240"/>
              <w:ind w:firstLine="317"/>
              <w:jc w:val="both"/>
              <w:rPr>
                <w:sz w:val="28"/>
                <w:szCs w:val="28"/>
                <w:lang w:val="en-US"/>
              </w:rPr>
            </w:pPr>
            <w:r w:rsidRPr="00334BB0">
              <w:rPr>
                <w:sz w:val="28"/>
                <w:szCs w:val="28"/>
                <w:lang w:val="en-US"/>
              </w:rPr>
              <w:t>For the successful education and integration of children with autism, special educational conditions are necessary, among which the organization of the environment plays an important role, allowing to compensate for missing skills, that is, on the one hand, it is necessary to direct efforts to adapt the child to society, and on the other - to adapt the environment to the characteristics and needs of the child. It is necessary that the work on the one hand be aimed at the formation of new skills and the elimination of undesirable behaviors (aggression, autoaggression, tantrums) that hinder socialization. On the other hand, it is necessary to create special conditions (environment) that will compensate for the miss</w:t>
            </w:r>
            <w:bookmarkStart w:id="0" w:name="_GoBack"/>
            <w:bookmarkEnd w:id="0"/>
            <w:r w:rsidRPr="00334BB0">
              <w:rPr>
                <w:sz w:val="28"/>
                <w:szCs w:val="28"/>
                <w:lang w:val="en-US"/>
              </w:rPr>
              <w:t>ing skill.</w:t>
            </w:r>
          </w:p>
          <w:p w:rsidR="004866EA" w:rsidRPr="00334BB0" w:rsidRDefault="004866EA" w:rsidP="000807F8">
            <w:pPr>
              <w:shd w:val="clear" w:color="auto" w:fill="FBFBFB"/>
              <w:spacing w:before="100" w:beforeAutospacing="1" w:after="240"/>
              <w:ind w:firstLine="317"/>
              <w:jc w:val="both"/>
              <w:rPr>
                <w:sz w:val="28"/>
                <w:szCs w:val="28"/>
                <w:lang w:val="en-US"/>
              </w:rPr>
            </w:pPr>
            <w:r w:rsidRPr="00334BB0">
              <w:rPr>
                <w:sz w:val="28"/>
                <w:szCs w:val="28"/>
                <w:lang w:val="en-US"/>
              </w:rPr>
              <w:t>The organization of the educational environment for children with ASD involves structuring, visualization, and consideration of sensory characteristics. The structuring of the space implies, first of all, its division into special zones: a zone for individual classes, a zone for group work, a zone for independent work, a zone for physical activity and leisure, a zone of solitude). The sensory room is a place optimally filled with special equipment where students can relax and calm down in case of sensory overload.</w:t>
            </w:r>
          </w:p>
          <w:p w:rsidR="003C571E" w:rsidRPr="00334BB0" w:rsidRDefault="008F0974" w:rsidP="000807F8">
            <w:pPr>
              <w:shd w:val="clear" w:color="auto" w:fill="FBFBFB"/>
              <w:spacing w:before="100" w:beforeAutospacing="1" w:after="240"/>
              <w:ind w:firstLine="317"/>
              <w:jc w:val="both"/>
              <w:rPr>
                <w:sz w:val="28"/>
                <w:szCs w:val="28"/>
                <w:lang w:val="en-US"/>
              </w:rPr>
            </w:pPr>
            <w:r w:rsidRPr="00334BB0">
              <w:rPr>
                <w:sz w:val="28"/>
                <w:szCs w:val="28"/>
                <w:lang w:val="en-US"/>
              </w:rPr>
              <w:t xml:space="preserve">The correctional room is a resource center for methodological manuals, developments, games and materials aimed at correcting the developmental characteristics of children with ASD. A game room and an outdoor play area will allow students to optimize their motor activity and have the </w:t>
            </w:r>
            <w:r w:rsidRPr="00334BB0">
              <w:rPr>
                <w:sz w:val="28"/>
                <w:szCs w:val="28"/>
                <w:lang w:val="en-US"/>
              </w:rPr>
              <w:lastRenderedPageBreak/>
              <w:t>opportunity for additional stimulation of the vestibular system. The ultimate goal of helping children with ASD is to improve the quality of human life: the level of independence; the ability to establish social relationships; opportunities to get education and a profession; access to active recreation and leisure.</w:t>
            </w:r>
          </w:p>
        </w:tc>
      </w:tr>
      <w:tr w:rsidR="00334BB0" w:rsidRPr="00334BB0" w:rsidTr="00334BB0">
        <w:tc>
          <w:tcPr>
            <w:tcW w:w="3085" w:type="dxa"/>
          </w:tcPr>
          <w:p w:rsidR="003C571E" w:rsidRPr="00334BB0" w:rsidRDefault="001C1405" w:rsidP="003C571E">
            <w:pPr>
              <w:rPr>
                <w:sz w:val="28"/>
                <w:szCs w:val="28"/>
                <w:lang w:val="en-US"/>
              </w:rPr>
            </w:pPr>
            <w:r w:rsidRPr="00334BB0">
              <w:rPr>
                <w:sz w:val="28"/>
                <w:szCs w:val="28"/>
                <w:lang w:val="en-US"/>
              </w:rPr>
              <w:lastRenderedPageBreak/>
              <w:t>5.</w:t>
            </w:r>
            <w:r w:rsidR="00304B47" w:rsidRPr="00334BB0">
              <w:rPr>
                <w:sz w:val="28"/>
                <w:szCs w:val="28"/>
                <w:lang w:val="en-US"/>
              </w:rPr>
              <w:t xml:space="preserve"> The purpose of the project</w:t>
            </w:r>
          </w:p>
        </w:tc>
        <w:tc>
          <w:tcPr>
            <w:tcW w:w="6252" w:type="dxa"/>
          </w:tcPr>
          <w:p w:rsidR="003C571E" w:rsidRPr="00334BB0" w:rsidRDefault="00304B47" w:rsidP="000807F8">
            <w:pPr>
              <w:ind w:firstLine="317"/>
              <w:jc w:val="both"/>
              <w:rPr>
                <w:sz w:val="28"/>
                <w:szCs w:val="28"/>
                <w:lang w:val="en-US"/>
              </w:rPr>
            </w:pPr>
            <w:r w:rsidRPr="00334BB0">
              <w:rPr>
                <w:sz w:val="28"/>
                <w:szCs w:val="28"/>
                <w:lang w:val="en-US"/>
              </w:rPr>
              <w:t>Creating an adaptive and developing educational environment for children with ASD</w:t>
            </w:r>
          </w:p>
        </w:tc>
      </w:tr>
      <w:tr w:rsidR="00334BB0" w:rsidRPr="00334BB0" w:rsidTr="00334BB0">
        <w:tc>
          <w:tcPr>
            <w:tcW w:w="3085" w:type="dxa"/>
          </w:tcPr>
          <w:p w:rsidR="00DB2422" w:rsidRPr="00334BB0" w:rsidRDefault="001C1405" w:rsidP="001C1405">
            <w:pPr>
              <w:pStyle w:val="a3"/>
              <w:ind w:leftChars="0" w:left="0"/>
              <w:rPr>
                <w:sz w:val="28"/>
                <w:szCs w:val="28"/>
                <w:lang w:val="en-US"/>
              </w:rPr>
            </w:pPr>
            <w:r w:rsidRPr="00334BB0">
              <w:rPr>
                <w:sz w:val="28"/>
                <w:szCs w:val="28"/>
                <w:lang w:val="en-US"/>
              </w:rPr>
              <w:t xml:space="preserve">6. </w:t>
            </w:r>
            <w:r w:rsidR="00E97D50" w:rsidRPr="00334BB0">
              <w:rPr>
                <w:sz w:val="28"/>
                <w:szCs w:val="28"/>
                <w:lang w:val="en-US"/>
              </w:rPr>
              <w:t>The period of implementation of the humanitarian project</w:t>
            </w:r>
          </w:p>
        </w:tc>
        <w:tc>
          <w:tcPr>
            <w:tcW w:w="6252" w:type="dxa"/>
          </w:tcPr>
          <w:p w:rsidR="00DB2422" w:rsidRPr="00334BB0" w:rsidRDefault="00E97D50" w:rsidP="000807F8">
            <w:pPr>
              <w:ind w:firstLine="317"/>
              <w:jc w:val="both"/>
              <w:rPr>
                <w:sz w:val="28"/>
                <w:szCs w:val="28"/>
              </w:rPr>
            </w:pPr>
            <w:r w:rsidRPr="00334BB0">
              <w:rPr>
                <w:sz w:val="28"/>
                <w:szCs w:val="28"/>
              </w:rPr>
              <w:t>December 2024</w:t>
            </w:r>
            <w:r w:rsidR="000807F8">
              <w:rPr>
                <w:sz w:val="28"/>
                <w:szCs w:val="28"/>
              </w:rPr>
              <w:t xml:space="preserve"> </w:t>
            </w:r>
            <w:r w:rsidRPr="00334BB0">
              <w:rPr>
                <w:sz w:val="28"/>
                <w:szCs w:val="28"/>
              </w:rPr>
              <w:t>- December 2025</w:t>
            </w:r>
          </w:p>
        </w:tc>
      </w:tr>
      <w:tr w:rsidR="00334BB0" w:rsidRPr="00334BB0" w:rsidTr="00334BB0">
        <w:tc>
          <w:tcPr>
            <w:tcW w:w="3085" w:type="dxa"/>
          </w:tcPr>
          <w:p w:rsidR="001C1405" w:rsidRPr="00334BB0" w:rsidRDefault="001C1405" w:rsidP="001C1405">
            <w:pPr>
              <w:rPr>
                <w:sz w:val="28"/>
                <w:szCs w:val="28"/>
                <w:lang w:val="en-US"/>
              </w:rPr>
            </w:pPr>
            <w:r w:rsidRPr="00334BB0">
              <w:rPr>
                <w:sz w:val="28"/>
                <w:szCs w:val="28"/>
                <w:lang w:val="en-US"/>
              </w:rPr>
              <w:t xml:space="preserve">7. </w:t>
            </w:r>
            <w:r w:rsidR="00106F2C" w:rsidRPr="00334BB0">
              <w:rPr>
                <w:sz w:val="28"/>
                <w:szCs w:val="28"/>
                <w:lang w:val="en-US"/>
              </w:rPr>
              <w:t>The amount of financing and budget of the project</w:t>
            </w:r>
          </w:p>
        </w:tc>
        <w:tc>
          <w:tcPr>
            <w:tcW w:w="6252" w:type="dxa"/>
          </w:tcPr>
          <w:p w:rsidR="001C1405" w:rsidRPr="00334BB0" w:rsidRDefault="00106F2C" w:rsidP="000807F8">
            <w:pPr>
              <w:ind w:firstLine="317"/>
              <w:jc w:val="both"/>
              <w:rPr>
                <w:sz w:val="28"/>
                <w:szCs w:val="28"/>
                <w:lang w:val="en-US"/>
              </w:rPr>
            </w:pPr>
            <w:r w:rsidRPr="00334BB0">
              <w:rPr>
                <w:sz w:val="28"/>
                <w:szCs w:val="28"/>
              </w:rPr>
              <w:t xml:space="preserve">30 </w:t>
            </w:r>
            <w:r w:rsidRPr="00334BB0">
              <w:rPr>
                <w:sz w:val="28"/>
                <w:szCs w:val="28"/>
                <w:lang w:val="en-US"/>
              </w:rPr>
              <w:t>000$</w:t>
            </w:r>
          </w:p>
        </w:tc>
      </w:tr>
      <w:tr w:rsidR="00334BB0" w:rsidRPr="00334BB0" w:rsidTr="00334BB0">
        <w:tc>
          <w:tcPr>
            <w:tcW w:w="3085" w:type="dxa"/>
          </w:tcPr>
          <w:p w:rsidR="0015515F" w:rsidRPr="00334BB0" w:rsidRDefault="0015515F" w:rsidP="0015515F">
            <w:pPr>
              <w:rPr>
                <w:sz w:val="28"/>
                <w:szCs w:val="28"/>
                <w:lang w:val="en-US"/>
              </w:rPr>
            </w:pPr>
            <w:r w:rsidRPr="00334BB0">
              <w:rPr>
                <w:sz w:val="28"/>
                <w:szCs w:val="28"/>
                <w:lang w:val="en-US"/>
              </w:rPr>
              <w:t>8.</w:t>
            </w:r>
            <w:r w:rsidR="009107AC" w:rsidRPr="00334BB0">
              <w:rPr>
                <w:sz w:val="28"/>
                <w:szCs w:val="28"/>
                <w:lang w:val="en-US"/>
              </w:rPr>
              <w:t xml:space="preserve"> The multiplicity of foreign gratuitous aid receipts during the project implementation period</w:t>
            </w:r>
          </w:p>
        </w:tc>
        <w:tc>
          <w:tcPr>
            <w:tcW w:w="6252" w:type="dxa"/>
          </w:tcPr>
          <w:p w:rsidR="0015515F" w:rsidRPr="00334BB0" w:rsidRDefault="009107AC" w:rsidP="000807F8">
            <w:pPr>
              <w:ind w:firstLine="317"/>
              <w:jc w:val="both"/>
              <w:rPr>
                <w:sz w:val="28"/>
                <w:szCs w:val="28"/>
                <w:lang w:val="en-US"/>
              </w:rPr>
            </w:pPr>
            <w:r w:rsidRPr="00334BB0">
              <w:rPr>
                <w:sz w:val="28"/>
                <w:szCs w:val="28"/>
              </w:rPr>
              <w:t>3-4 times</w:t>
            </w:r>
          </w:p>
        </w:tc>
      </w:tr>
      <w:tr w:rsidR="00334BB0" w:rsidRPr="00334BB0" w:rsidTr="00334BB0">
        <w:tc>
          <w:tcPr>
            <w:tcW w:w="3085" w:type="dxa"/>
          </w:tcPr>
          <w:p w:rsidR="00DB2422" w:rsidRPr="00334BB0" w:rsidRDefault="0015515F" w:rsidP="0015515F">
            <w:pPr>
              <w:pStyle w:val="a3"/>
              <w:ind w:leftChars="0" w:left="0"/>
              <w:rPr>
                <w:sz w:val="28"/>
                <w:szCs w:val="28"/>
                <w:lang w:val="en-US"/>
              </w:rPr>
            </w:pPr>
            <w:r w:rsidRPr="00334BB0">
              <w:rPr>
                <w:sz w:val="28"/>
                <w:szCs w:val="28"/>
                <w:lang w:val="en-US"/>
              </w:rPr>
              <w:t xml:space="preserve">9. </w:t>
            </w:r>
            <w:r w:rsidR="009107AC" w:rsidRPr="00334BB0">
              <w:rPr>
                <w:sz w:val="28"/>
                <w:szCs w:val="28"/>
                <w:lang w:val="en-US"/>
              </w:rPr>
              <w:t>. A list of planned activities and measures aimed at solving socially significant tasks.</w:t>
            </w:r>
          </w:p>
        </w:tc>
        <w:tc>
          <w:tcPr>
            <w:tcW w:w="6252" w:type="dxa"/>
          </w:tcPr>
          <w:p w:rsidR="009107AC" w:rsidRPr="00334BB0" w:rsidRDefault="009107AC" w:rsidP="000807F8">
            <w:pPr>
              <w:ind w:firstLine="317"/>
              <w:jc w:val="both"/>
              <w:rPr>
                <w:sz w:val="28"/>
                <w:szCs w:val="28"/>
                <w:lang w:val="en-US"/>
              </w:rPr>
            </w:pPr>
            <w:r w:rsidRPr="00334BB0">
              <w:rPr>
                <w:sz w:val="28"/>
                <w:szCs w:val="28"/>
                <w:lang w:val="en-US"/>
              </w:rPr>
              <w:t xml:space="preserve">Develop draft versions of the educational environment for children with ASD: </w:t>
            </w:r>
          </w:p>
          <w:p w:rsidR="009107AC" w:rsidRPr="00334BB0" w:rsidRDefault="009107AC" w:rsidP="000807F8">
            <w:pPr>
              <w:ind w:firstLine="317"/>
              <w:jc w:val="both"/>
              <w:rPr>
                <w:sz w:val="28"/>
                <w:szCs w:val="28"/>
                <w:lang w:val="en-US"/>
              </w:rPr>
            </w:pPr>
            <w:r w:rsidRPr="00334BB0">
              <w:rPr>
                <w:sz w:val="28"/>
                <w:szCs w:val="28"/>
                <w:lang w:val="en-US"/>
              </w:rPr>
              <w:t xml:space="preserve">- zoning of educational premises (an area for individual lessons, a zone for group work, an area for independent work, an area for physical activity and leisure, a privacy zone) and the delimitation of space; </w:t>
            </w:r>
          </w:p>
          <w:p w:rsidR="009107AC" w:rsidRPr="00334BB0" w:rsidRDefault="009107AC" w:rsidP="000807F8">
            <w:pPr>
              <w:ind w:firstLine="317"/>
              <w:jc w:val="both"/>
              <w:rPr>
                <w:sz w:val="28"/>
                <w:szCs w:val="28"/>
                <w:lang w:val="en-US"/>
              </w:rPr>
            </w:pPr>
            <w:r w:rsidRPr="00334BB0">
              <w:rPr>
                <w:sz w:val="28"/>
                <w:szCs w:val="28"/>
                <w:lang w:val="en-US"/>
              </w:rPr>
              <w:t xml:space="preserve">- sensory room; </w:t>
            </w:r>
          </w:p>
          <w:p w:rsidR="009107AC" w:rsidRPr="00334BB0" w:rsidRDefault="009107AC" w:rsidP="000807F8">
            <w:pPr>
              <w:ind w:firstLine="317"/>
              <w:jc w:val="both"/>
              <w:rPr>
                <w:sz w:val="28"/>
                <w:szCs w:val="28"/>
                <w:lang w:val="en-US"/>
              </w:rPr>
            </w:pPr>
            <w:r w:rsidRPr="00334BB0">
              <w:rPr>
                <w:sz w:val="28"/>
                <w:szCs w:val="28"/>
                <w:lang w:val="en-US"/>
              </w:rPr>
              <w:t>- correction room;</w:t>
            </w:r>
          </w:p>
          <w:p w:rsidR="009107AC" w:rsidRPr="00334BB0" w:rsidRDefault="009107AC" w:rsidP="000807F8">
            <w:pPr>
              <w:ind w:firstLine="317"/>
              <w:jc w:val="both"/>
              <w:rPr>
                <w:sz w:val="28"/>
                <w:szCs w:val="28"/>
                <w:lang w:val="en-US"/>
              </w:rPr>
            </w:pPr>
            <w:r w:rsidRPr="00334BB0">
              <w:rPr>
                <w:sz w:val="28"/>
                <w:szCs w:val="28"/>
                <w:lang w:val="en-US"/>
              </w:rPr>
              <w:t xml:space="preserve">- game room; </w:t>
            </w:r>
          </w:p>
          <w:p w:rsidR="009107AC" w:rsidRPr="00334BB0" w:rsidRDefault="009107AC" w:rsidP="000807F8">
            <w:pPr>
              <w:ind w:firstLine="317"/>
              <w:jc w:val="both"/>
              <w:rPr>
                <w:sz w:val="28"/>
                <w:szCs w:val="28"/>
                <w:lang w:val="en-US"/>
              </w:rPr>
            </w:pPr>
            <w:r w:rsidRPr="00334BB0">
              <w:rPr>
                <w:sz w:val="28"/>
                <w:szCs w:val="28"/>
                <w:lang w:val="en-US"/>
              </w:rPr>
              <w:t xml:space="preserve">- outdoor play area; </w:t>
            </w:r>
          </w:p>
          <w:p w:rsidR="00DB2422" w:rsidRPr="00334BB0" w:rsidRDefault="009107AC" w:rsidP="000807F8">
            <w:pPr>
              <w:ind w:firstLine="317"/>
              <w:jc w:val="both"/>
              <w:rPr>
                <w:sz w:val="28"/>
                <w:szCs w:val="28"/>
                <w:lang w:val="en-US"/>
              </w:rPr>
            </w:pPr>
            <w:r w:rsidRPr="00334BB0">
              <w:rPr>
                <w:sz w:val="28"/>
                <w:szCs w:val="28"/>
                <w:lang w:val="en-US"/>
              </w:rPr>
              <w:t>- means of visualization and alternative communication.</w:t>
            </w:r>
          </w:p>
          <w:p w:rsidR="00100303" w:rsidRPr="00334BB0" w:rsidRDefault="00100303" w:rsidP="000807F8">
            <w:pPr>
              <w:ind w:firstLine="317"/>
              <w:jc w:val="both"/>
              <w:rPr>
                <w:sz w:val="28"/>
                <w:szCs w:val="28"/>
                <w:lang w:val="en-US"/>
              </w:rPr>
            </w:pPr>
            <w:r w:rsidRPr="00334BB0">
              <w:rPr>
                <w:sz w:val="28"/>
                <w:szCs w:val="28"/>
                <w:lang w:val="en-US"/>
              </w:rPr>
              <w:t xml:space="preserve">Purchase the necessary equipment and materials; </w:t>
            </w:r>
          </w:p>
          <w:p w:rsidR="00100303" w:rsidRPr="00334BB0" w:rsidRDefault="00100303" w:rsidP="000807F8">
            <w:pPr>
              <w:ind w:firstLine="317"/>
              <w:jc w:val="both"/>
              <w:rPr>
                <w:sz w:val="28"/>
                <w:szCs w:val="28"/>
                <w:lang w:val="en-US"/>
              </w:rPr>
            </w:pPr>
            <w:r w:rsidRPr="00334BB0">
              <w:rPr>
                <w:sz w:val="28"/>
                <w:szCs w:val="28"/>
                <w:lang w:val="en-US"/>
              </w:rPr>
              <w:t xml:space="preserve">Perform all repair and installation work; </w:t>
            </w:r>
          </w:p>
          <w:p w:rsidR="00100303" w:rsidRPr="00334BB0" w:rsidRDefault="00100303" w:rsidP="000807F8">
            <w:pPr>
              <w:ind w:firstLine="317"/>
              <w:jc w:val="both"/>
              <w:rPr>
                <w:sz w:val="28"/>
                <w:szCs w:val="28"/>
                <w:lang w:val="en-US"/>
              </w:rPr>
            </w:pPr>
            <w:r w:rsidRPr="00334BB0">
              <w:rPr>
                <w:sz w:val="28"/>
                <w:szCs w:val="28"/>
                <w:lang w:val="en-US"/>
              </w:rPr>
              <w:t xml:space="preserve">To carry out the acceptance of the educational environment for children with ASD according to the project; </w:t>
            </w:r>
          </w:p>
          <w:p w:rsidR="00100303" w:rsidRPr="00334BB0" w:rsidRDefault="00100303" w:rsidP="000807F8">
            <w:pPr>
              <w:ind w:firstLine="317"/>
              <w:jc w:val="both"/>
              <w:rPr>
                <w:sz w:val="28"/>
                <w:szCs w:val="28"/>
                <w:lang w:val="en-US"/>
              </w:rPr>
            </w:pPr>
            <w:r w:rsidRPr="00334BB0">
              <w:rPr>
                <w:sz w:val="28"/>
                <w:szCs w:val="28"/>
                <w:lang w:val="en-US"/>
              </w:rPr>
              <w:t>Organize and hold the grand opening of the educational environment for children with ASD.</w:t>
            </w:r>
          </w:p>
        </w:tc>
      </w:tr>
      <w:tr w:rsidR="00334BB0" w:rsidRPr="00334BB0" w:rsidTr="00334BB0">
        <w:tc>
          <w:tcPr>
            <w:tcW w:w="3085" w:type="dxa"/>
          </w:tcPr>
          <w:p w:rsidR="0015515F" w:rsidRPr="00334BB0" w:rsidRDefault="0015515F" w:rsidP="0015515F">
            <w:pPr>
              <w:rPr>
                <w:sz w:val="28"/>
                <w:szCs w:val="28"/>
                <w:lang w:val="en-US"/>
              </w:rPr>
            </w:pPr>
            <w:r w:rsidRPr="00334BB0">
              <w:rPr>
                <w:sz w:val="28"/>
                <w:szCs w:val="28"/>
                <w:lang w:val="en-US"/>
              </w:rPr>
              <w:t xml:space="preserve">10. </w:t>
            </w:r>
            <w:r w:rsidR="00215379" w:rsidRPr="00334BB0">
              <w:rPr>
                <w:sz w:val="28"/>
                <w:szCs w:val="28"/>
                <w:lang w:val="en-US"/>
              </w:rPr>
              <w:t xml:space="preserve">The established amount of financing, including with the possibility of co-financing at the expense of the recipient </w:t>
            </w:r>
            <w:r w:rsidR="00215379" w:rsidRPr="00334BB0">
              <w:rPr>
                <w:sz w:val="28"/>
                <w:szCs w:val="28"/>
                <w:lang w:val="en-US"/>
              </w:rPr>
              <w:lastRenderedPageBreak/>
              <w:t>organization's own funds and (or) the local budget.</w:t>
            </w:r>
          </w:p>
        </w:tc>
        <w:tc>
          <w:tcPr>
            <w:tcW w:w="6252" w:type="dxa"/>
          </w:tcPr>
          <w:p w:rsidR="0015515F" w:rsidRPr="00334BB0" w:rsidRDefault="00215379" w:rsidP="003E18D1">
            <w:pPr>
              <w:rPr>
                <w:sz w:val="28"/>
                <w:szCs w:val="28"/>
              </w:rPr>
            </w:pPr>
            <w:r w:rsidRPr="00334BB0">
              <w:rPr>
                <w:sz w:val="28"/>
                <w:szCs w:val="28"/>
              </w:rPr>
              <w:lastRenderedPageBreak/>
              <w:t>30 </w:t>
            </w:r>
            <w:r w:rsidRPr="00334BB0">
              <w:rPr>
                <w:sz w:val="28"/>
                <w:szCs w:val="28"/>
                <w:lang w:val="en-US"/>
              </w:rPr>
              <w:t>000$</w:t>
            </w:r>
          </w:p>
        </w:tc>
      </w:tr>
      <w:tr w:rsidR="00334BB0" w:rsidRPr="00334BB0" w:rsidTr="00334BB0">
        <w:trPr>
          <w:trHeight w:val="4556"/>
        </w:trPr>
        <w:tc>
          <w:tcPr>
            <w:tcW w:w="3085" w:type="dxa"/>
          </w:tcPr>
          <w:p w:rsidR="00DB2422" w:rsidRPr="00334BB0" w:rsidRDefault="0015515F" w:rsidP="0015515F">
            <w:pPr>
              <w:pStyle w:val="a3"/>
              <w:ind w:leftChars="0" w:left="0"/>
              <w:rPr>
                <w:sz w:val="28"/>
                <w:szCs w:val="28"/>
                <w:lang w:val="en-US"/>
              </w:rPr>
            </w:pPr>
            <w:r w:rsidRPr="00334BB0">
              <w:rPr>
                <w:sz w:val="28"/>
                <w:szCs w:val="28"/>
                <w:lang w:val="en-US"/>
              </w:rPr>
              <w:lastRenderedPageBreak/>
              <w:t>11.</w:t>
            </w:r>
            <w:r w:rsidR="00215379" w:rsidRPr="00334BB0">
              <w:rPr>
                <w:sz w:val="28"/>
                <w:szCs w:val="28"/>
                <w:lang w:val="en-US"/>
              </w:rPr>
              <w:t xml:space="preserve"> A plan for the implementation of a humanitarian project, including a schedule of implementation, a step-by-step description of activities, necessary resources (personnel, technical equipment), deadlines.</w:t>
            </w:r>
          </w:p>
        </w:tc>
        <w:tc>
          <w:tcPr>
            <w:tcW w:w="6252" w:type="dxa"/>
          </w:tcPr>
          <w:p w:rsidR="00DB2422" w:rsidRPr="0017674A" w:rsidRDefault="00334BB0" w:rsidP="0017674A">
            <w:pPr>
              <w:numPr>
                <w:ilvl w:val="0"/>
                <w:numId w:val="30"/>
              </w:numPr>
              <w:shd w:val="clear" w:color="auto" w:fill="FBFBFB"/>
              <w:spacing w:before="100" w:beforeAutospacing="1" w:after="150"/>
              <w:ind w:left="0" w:hanging="357"/>
              <w:rPr>
                <w:sz w:val="28"/>
                <w:szCs w:val="28"/>
                <w:lang w:val="en-US"/>
              </w:rPr>
            </w:pPr>
            <w:r w:rsidRPr="0017674A">
              <w:rPr>
                <w:sz w:val="28"/>
                <w:szCs w:val="28"/>
                <w:lang w:val="en-US"/>
              </w:rPr>
              <w:t xml:space="preserve">- </w:t>
            </w:r>
            <w:hyperlink r:id="rId7" w:tgtFrame="_blank" w:history="1">
              <w:r w:rsidR="00CF65DE" w:rsidRPr="0017674A">
                <w:rPr>
                  <w:sz w:val="28"/>
                  <w:szCs w:val="28"/>
                  <w:lang w:val="en-US"/>
                </w:rPr>
                <w:t>study of normative and methodological literature on the issue</w:t>
              </w:r>
              <w:r w:rsidR="0017674A">
                <w:rPr>
                  <w:sz w:val="28"/>
                  <w:szCs w:val="28"/>
                  <w:lang w:val="en-US"/>
                </w:rPr>
                <w:t>;</w:t>
              </w:r>
              <w:r w:rsidR="0017674A">
                <w:rPr>
                  <w:sz w:val="28"/>
                  <w:szCs w:val="28"/>
                  <w:lang w:val="en-US"/>
                </w:rPr>
                <w:br/>
              </w:r>
              <w:r w:rsidR="000807F8" w:rsidRPr="0017674A">
                <w:rPr>
                  <w:sz w:val="28"/>
                  <w:szCs w:val="28"/>
                  <w:lang w:val="en-US"/>
                </w:rPr>
                <w:t xml:space="preserve">- </w:t>
              </w:r>
              <w:r w:rsidR="00CF65DE" w:rsidRPr="0017674A">
                <w:rPr>
                  <w:sz w:val="28"/>
                  <w:szCs w:val="28"/>
                  <w:lang w:val="en-US"/>
                </w:rPr>
                <w:t>conducting a sociological surve</w:t>
              </w:r>
              <w:r w:rsidR="0017674A" w:rsidRPr="0017674A">
                <w:rPr>
                  <w:sz w:val="28"/>
                  <w:szCs w:val="28"/>
                  <w:lang w:val="en-US"/>
                </w:rPr>
                <w:t>y of school employees, parents</w:t>
              </w:r>
              <w:r w:rsidR="0017674A">
                <w:rPr>
                  <w:sz w:val="28"/>
                  <w:szCs w:val="28"/>
                  <w:lang w:val="en-US"/>
                </w:rPr>
                <w:t>;</w:t>
              </w:r>
              <w:r w:rsidR="0017674A">
                <w:rPr>
                  <w:sz w:val="28"/>
                  <w:szCs w:val="28"/>
                  <w:lang w:val="en-US"/>
                </w:rPr>
                <w:br/>
                <w:t>- raising funds;</w:t>
              </w:r>
              <w:r w:rsidR="0017674A">
                <w:rPr>
                  <w:sz w:val="28"/>
                  <w:szCs w:val="28"/>
                  <w:lang w:val="en-US"/>
                </w:rPr>
                <w:br/>
              </w:r>
              <w:r w:rsidR="00CF65DE" w:rsidRPr="0017674A">
                <w:rPr>
                  <w:sz w:val="28"/>
                  <w:szCs w:val="28"/>
                  <w:lang w:val="en-US"/>
                </w:rPr>
                <w:t>- development of draft versions of the educational environment for children with ASD;</w:t>
              </w:r>
              <w:r w:rsidR="0017674A">
                <w:rPr>
                  <w:sz w:val="28"/>
                  <w:szCs w:val="28"/>
                  <w:lang w:val="en-US"/>
                </w:rPr>
                <w:br/>
              </w:r>
              <w:r w:rsidR="00CF65DE" w:rsidRPr="0017674A">
                <w:rPr>
                  <w:sz w:val="28"/>
                  <w:szCs w:val="28"/>
                  <w:lang w:val="en-US"/>
                </w:rPr>
                <w:t>- purchase of ne</w:t>
              </w:r>
              <w:r w:rsidR="0017674A">
                <w:rPr>
                  <w:sz w:val="28"/>
                  <w:szCs w:val="28"/>
                  <w:lang w:val="en-US"/>
                </w:rPr>
                <w:t>cessary equipment and materials;</w:t>
              </w:r>
              <w:r w:rsidR="0017674A">
                <w:rPr>
                  <w:sz w:val="28"/>
                  <w:szCs w:val="28"/>
                  <w:lang w:val="en-US"/>
                </w:rPr>
                <w:br/>
              </w:r>
              <w:r w:rsidR="00CF65DE" w:rsidRPr="0017674A">
                <w:rPr>
                  <w:sz w:val="28"/>
                  <w:szCs w:val="28"/>
                  <w:lang w:val="en-US"/>
                </w:rPr>
                <w:t>- carrying ou</w:t>
              </w:r>
              <w:r w:rsidR="0017674A">
                <w:rPr>
                  <w:sz w:val="28"/>
                  <w:szCs w:val="28"/>
                  <w:lang w:val="en-US"/>
                </w:rPr>
                <w:t>t repair and installation work;</w:t>
              </w:r>
              <w:r w:rsidR="0017674A">
                <w:rPr>
                  <w:sz w:val="28"/>
                  <w:szCs w:val="28"/>
                  <w:lang w:val="en-US"/>
                </w:rPr>
                <w:br/>
              </w:r>
              <w:r w:rsidR="00CF65DE" w:rsidRPr="0017674A">
                <w:rPr>
                  <w:sz w:val="28"/>
                  <w:szCs w:val="28"/>
                  <w:lang w:val="en-US"/>
                </w:rPr>
                <w:t>- involvement of children with ASD in a new adaptive and deve</w:t>
              </w:r>
              <w:r w:rsidR="0017674A">
                <w:rPr>
                  <w:sz w:val="28"/>
                  <w:szCs w:val="28"/>
                  <w:lang w:val="en-US"/>
                </w:rPr>
                <w:t>loping educational environment;</w:t>
              </w:r>
              <w:r w:rsidR="0017674A">
                <w:rPr>
                  <w:sz w:val="28"/>
                  <w:szCs w:val="28"/>
                  <w:lang w:val="en-US"/>
                </w:rPr>
                <w:br/>
              </w:r>
              <w:r w:rsidR="00CF65DE" w:rsidRPr="0017674A">
                <w:rPr>
                  <w:sz w:val="28"/>
                  <w:szCs w:val="28"/>
                  <w:lang w:val="en-US"/>
                </w:rPr>
                <w:t>- conducting an examination on the safety of equipment and equipment of the educational env</w:t>
              </w:r>
              <w:r w:rsidR="0017674A">
                <w:rPr>
                  <w:sz w:val="28"/>
                  <w:szCs w:val="28"/>
                  <w:lang w:val="en-US"/>
                </w:rPr>
                <w:t>ironment for children with ASD;</w:t>
              </w:r>
              <w:r w:rsidR="0017674A">
                <w:rPr>
                  <w:sz w:val="28"/>
                  <w:szCs w:val="28"/>
                  <w:lang w:val="en-US"/>
                </w:rPr>
                <w:br/>
              </w:r>
              <w:r w:rsidR="00CF65DE" w:rsidRPr="0017674A">
                <w:rPr>
                  <w:sz w:val="28"/>
                  <w:szCs w:val="28"/>
                  <w:lang w:val="en-US"/>
                </w:rPr>
                <w:t>- organization and holding of the grand opening of the educational environment for children with ASD.</w:t>
              </w:r>
            </w:hyperlink>
          </w:p>
        </w:tc>
      </w:tr>
      <w:tr w:rsidR="00334BB0" w:rsidRPr="00334BB0" w:rsidTr="00334BB0">
        <w:tc>
          <w:tcPr>
            <w:tcW w:w="3085" w:type="dxa"/>
          </w:tcPr>
          <w:p w:rsidR="00DB2422" w:rsidRPr="00334BB0" w:rsidRDefault="00D5753E" w:rsidP="00D5753E">
            <w:pPr>
              <w:pStyle w:val="a3"/>
              <w:ind w:leftChars="0" w:left="0"/>
              <w:rPr>
                <w:sz w:val="28"/>
                <w:szCs w:val="28"/>
                <w:lang w:val="en-US"/>
              </w:rPr>
            </w:pPr>
            <w:r w:rsidRPr="00334BB0">
              <w:rPr>
                <w:sz w:val="28"/>
                <w:szCs w:val="28"/>
                <w:lang w:val="en-US"/>
              </w:rPr>
              <w:t>12.</w:t>
            </w:r>
            <w:r w:rsidR="00CF65DE" w:rsidRPr="00334BB0">
              <w:rPr>
                <w:sz w:val="28"/>
                <w:szCs w:val="28"/>
                <w:lang w:val="en-US"/>
              </w:rPr>
              <w:t xml:space="preserve"> The expected results of the humanitarian project (social, economic, etc.).</w:t>
            </w:r>
          </w:p>
        </w:tc>
        <w:tc>
          <w:tcPr>
            <w:tcW w:w="6252" w:type="dxa"/>
          </w:tcPr>
          <w:p w:rsidR="00334BB0" w:rsidRDefault="00334BB0" w:rsidP="00D5753E">
            <w:pPr>
              <w:rPr>
                <w:sz w:val="28"/>
                <w:szCs w:val="28"/>
                <w:lang w:val="en-US"/>
              </w:rPr>
            </w:pPr>
            <w:r>
              <w:rPr>
                <w:sz w:val="28"/>
                <w:szCs w:val="28"/>
                <w:lang w:val="en-US"/>
              </w:rPr>
              <w:t xml:space="preserve">- </w:t>
            </w:r>
            <w:r w:rsidR="00225DF9" w:rsidRPr="00334BB0">
              <w:rPr>
                <w:sz w:val="28"/>
                <w:szCs w:val="28"/>
                <w:lang w:val="en-US"/>
              </w:rPr>
              <w:t>optimal conditions for correcting the characteristics and integration of students with ASD into the general educational proces</w:t>
            </w:r>
            <w:r w:rsidR="0017674A">
              <w:rPr>
                <w:sz w:val="28"/>
                <w:szCs w:val="28"/>
                <w:lang w:val="en-US"/>
              </w:rPr>
              <w:t>s of an educational institution</w:t>
            </w:r>
            <w:r w:rsidR="00225DF9" w:rsidRPr="00334BB0">
              <w:rPr>
                <w:sz w:val="28"/>
                <w:szCs w:val="28"/>
                <w:lang w:val="en-US"/>
              </w:rPr>
              <w:t xml:space="preserve">; </w:t>
            </w:r>
          </w:p>
          <w:p w:rsidR="00DB2422" w:rsidRPr="00334BB0" w:rsidRDefault="00225DF9" w:rsidP="00D5753E">
            <w:pPr>
              <w:rPr>
                <w:sz w:val="28"/>
                <w:szCs w:val="28"/>
                <w:lang w:val="en-US"/>
              </w:rPr>
            </w:pPr>
            <w:r w:rsidRPr="00334BB0">
              <w:rPr>
                <w:sz w:val="28"/>
                <w:szCs w:val="28"/>
                <w:lang w:val="en-US"/>
              </w:rPr>
              <w:t>- improving the competitiveness of educational institutions by creating the necessary conditions for successful learning and integration of students with ASD.</w:t>
            </w:r>
          </w:p>
        </w:tc>
      </w:tr>
    </w:tbl>
    <w:p w:rsidR="00DB2422" w:rsidRPr="00464DD8" w:rsidRDefault="00DB2422" w:rsidP="00945A64">
      <w:pPr>
        <w:rPr>
          <w:color w:val="FF0000"/>
          <w:sz w:val="28"/>
          <w:szCs w:val="28"/>
          <w:lang w:val="en-US"/>
        </w:rPr>
      </w:pPr>
    </w:p>
    <w:sectPr w:rsidR="00DB2422" w:rsidRPr="00464DD8" w:rsidSect="0000172C">
      <w:headerReference w:type="default" r:id="rId8"/>
      <w:pgSz w:w="11906" w:h="16838"/>
      <w:pgMar w:top="851"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DA2" w:rsidRDefault="001B2DA2" w:rsidP="00812E2C">
      <w:r>
        <w:separator/>
      </w:r>
    </w:p>
  </w:endnote>
  <w:endnote w:type="continuationSeparator" w:id="0">
    <w:p w:rsidR="001B2DA2" w:rsidRDefault="001B2DA2" w:rsidP="00812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DA2" w:rsidRDefault="001B2DA2" w:rsidP="00812E2C">
      <w:r>
        <w:separator/>
      </w:r>
    </w:p>
  </w:footnote>
  <w:footnote w:type="continuationSeparator" w:id="0">
    <w:p w:rsidR="001B2DA2" w:rsidRDefault="001B2DA2" w:rsidP="00812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49919"/>
      <w:docPartObj>
        <w:docPartGallery w:val="Page Numbers (Top of Page)"/>
        <w:docPartUnique/>
      </w:docPartObj>
    </w:sdtPr>
    <w:sdtContent>
      <w:p w:rsidR="00812E2C" w:rsidRDefault="00860857">
        <w:pPr>
          <w:pStyle w:val="a6"/>
          <w:jc w:val="center"/>
        </w:pPr>
        <w:r>
          <w:fldChar w:fldCharType="begin"/>
        </w:r>
        <w:r w:rsidR="003E1575">
          <w:instrText xml:space="preserve"> PAGE   \* MERGEFORMAT </w:instrText>
        </w:r>
        <w:r>
          <w:fldChar w:fldCharType="separate"/>
        </w:r>
        <w:r w:rsidR="006E1C66">
          <w:rPr>
            <w:noProof/>
          </w:rPr>
          <w:t>5</w:t>
        </w:r>
        <w:r>
          <w:rPr>
            <w:noProof/>
          </w:rPr>
          <w:fldChar w:fldCharType="end"/>
        </w:r>
      </w:p>
    </w:sdtContent>
  </w:sdt>
  <w:p w:rsidR="00812E2C" w:rsidRDefault="00812E2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496"/>
    <w:multiLevelType w:val="hybridMultilevel"/>
    <w:tmpl w:val="3F1ED1E6"/>
    <w:lvl w:ilvl="0" w:tplc="0419000F">
      <w:start w:val="1"/>
      <w:numFmt w:val="decimal"/>
      <w:lvlText w:val="%1."/>
      <w:lvlJc w:val="left"/>
      <w:pPr>
        <w:ind w:left="720" w:hanging="360"/>
      </w:pPr>
      <w:rPr>
        <w:rFonts w:hint="default"/>
      </w:rPr>
    </w:lvl>
    <w:lvl w:ilvl="1" w:tplc="03787AD8">
      <w:numFmt w:val="bullet"/>
      <w:lvlText w:val="•"/>
      <w:lvlJc w:val="left"/>
      <w:pPr>
        <w:ind w:left="1440" w:hanging="360"/>
      </w:pPr>
      <w:rPr>
        <w:rFonts w:ascii="Times New Roman" w:eastAsia="MS Mincho"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D1618"/>
    <w:multiLevelType w:val="multilevel"/>
    <w:tmpl w:val="9112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E3AD5"/>
    <w:multiLevelType w:val="hybridMultilevel"/>
    <w:tmpl w:val="70587AB8"/>
    <w:lvl w:ilvl="0" w:tplc="F28C6DBE">
      <w:start w:val="1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E225A"/>
    <w:multiLevelType w:val="hybridMultilevel"/>
    <w:tmpl w:val="3BD60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B3C86"/>
    <w:multiLevelType w:val="multilevel"/>
    <w:tmpl w:val="3EB8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2691C"/>
    <w:multiLevelType w:val="hybridMultilevel"/>
    <w:tmpl w:val="ED0EE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94953"/>
    <w:multiLevelType w:val="hybridMultilevel"/>
    <w:tmpl w:val="7186C32E"/>
    <w:lvl w:ilvl="0" w:tplc="DED64DA6">
      <w:start w:val="15"/>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1789B"/>
    <w:multiLevelType w:val="multilevel"/>
    <w:tmpl w:val="24B2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561DA"/>
    <w:multiLevelType w:val="multilevel"/>
    <w:tmpl w:val="8418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557285"/>
    <w:multiLevelType w:val="hybridMultilevel"/>
    <w:tmpl w:val="8730E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230DB2"/>
    <w:multiLevelType w:val="multilevel"/>
    <w:tmpl w:val="0EE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B0A17"/>
    <w:multiLevelType w:val="multilevel"/>
    <w:tmpl w:val="7ED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C385E"/>
    <w:multiLevelType w:val="hybridMultilevel"/>
    <w:tmpl w:val="5F825FE0"/>
    <w:lvl w:ilvl="0" w:tplc="C10EA77A">
      <w:start w:val="14"/>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E10FF"/>
    <w:multiLevelType w:val="hybridMultilevel"/>
    <w:tmpl w:val="70EEDEA2"/>
    <w:lvl w:ilvl="0" w:tplc="D3BA2A26">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nsid w:val="41A63006"/>
    <w:multiLevelType w:val="multilevel"/>
    <w:tmpl w:val="1A3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8F34D6"/>
    <w:multiLevelType w:val="multilevel"/>
    <w:tmpl w:val="47B8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F5F0D"/>
    <w:multiLevelType w:val="hybridMultilevel"/>
    <w:tmpl w:val="3402AC7E"/>
    <w:lvl w:ilvl="0" w:tplc="5C50D8F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A5E3234"/>
    <w:multiLevelType w:val="multilevel"/>
    <w:tmpl w:val="57FE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6B24AB"/>
    <w:multiLevelType w:val="multilevel"/>
    <w:tmpl w:val="C8F6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8651F6"/>
    <w:multiLevelType w:val="hybridMultilevel"/>
    <w:tmpl w:val="249E4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9816BC"/>
    <w:multiLevelType w:val="multilevel"/>
    <w:tmpl w:val="D84A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C7BE5"/>
    <w:multiLevelType w:val="hybridMultilevel"/>
    <w:tmpl w:val="3402AC7E"/>
    <w:lvl w:ilvl="0" w:tplc="5C50D8F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025105"/>
    <w:multiLevelType w:val="multilevel"/>
    <w:tmpl w:val="F0B8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1E78FB"/>
    <w:multiLevelType w:val="hybridMultilevel"/>
    <w:tmpl w:val="CAD29238"/>
    <w:lvl w:ilvl="0" w:tplc="04190001">
      <w:start w:val="1"/>
      <w:numFmt w:val="bullet"/>
      <w:lvlText w:val=""/>
      <w:lvlJc w:val="left"/>
      <w:pPr>
        <w:ind w:left="720" w:hanging="360"/>
      </w:pPr>
      <w:rPr>
        <w:rFonts w:ascii="Symbol" w:hAnsi="Symbol" w:hint="default"/>
      </w:rPr>
    </w:lvl>
    <w:lvl w:ilvl="1" w:tplc="DC66DF4A">
      <w:numFmt w:val="bullet"/>
      <w:lvlText w:val="•"/>
      <w:lvlJc w:val="left"/>
      <w:pPr>
        <w:ind w:left="1440" w:hanging="360"/>
      </w:pPr>
      <w:rPr>
        <w:rFonts w:ascii="Arial" w:eastAsia="MS Mincho"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A56C09"/>
    <w:multiLevelType w:val="hybridMultilevel"/>
    <w:tmpl w:val="6F52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E40371"/>
    <w:multiLevelType w:val="multilevel"/>
    <w:tmpl w:val="5DDA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20209C"/>
    <w:multiLevelType w:val="multilevel"/>
    <w:tmpl w:val="847A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BB339D"/>
    <w:multiLevelType w:val="multilevel"/>
    <w:tmpl w:val="790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1F25"/>
    <w:multiLevelType w:val="multilevel"/>
    <w:tmpl w:val="224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3F5D88"/>
    <w:multiLevelType w:val="hybridMultilevel"/>
    <w:tmpl w:val="DF10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2"/>
  </w:num>
  <w:num w:numId="5">
    <w:abstractNumId w:val="24"/>
  </w:num>
  <w:num w:numId="6">
    <w:abstractNumId w:val="6"/>
  </w:num>
  <w:num w:numId="7">
    <w:abstractNumId w:val="5"/>
  </w:num>
  <w:num w:numId="8">
    <w:abstractNumId w:val="28"/>
  </w:num>
  <w:num w:numId="9">
    <w:abstractNumId w:val="9"/>
  </w:num>
  <w:num w:numId="10">
    <w:abstractNumId w:val="25"/>
  </w:num>
  <w:num w:numId="11">
    <w:abstractNumId w:val="13"/>
  </w:num>
  <w:num w:numId="12">
    <w:abstractNumId w:val="19"/>
  </w:num>
  <w:num w:numId="13">
    <w:abstractNumId w:val="3"/>
  </w:num>
  <w:num w:numId="14">
    <w:abstractNumId w:val="27"/>
  </w:num>
  <w:num w:numId="15">
    <w:abstractNumId w:val="15"/>
  </w:num>
  <w:num w:numId="16">
    <w:abstractNumId w:val="18"/>
  </w:num>
  <w:num w:numId="17">
    <w:abstractNumId w:val="22"/>
  </w:num>
  <w:num w:numId="18">
    <w:abstractNumId w:val="14"/>
  </w:num>
  <w:num w:numId="19">
    <w:abstractNumId w:val="17"/>
  </w:num>
  <w:num w:numId="20">
    <w:abstractNumId w:val="26"/>
  </w:num>
  <w:num w:numId="21">
    <w:abstractNumId w:val="4"/>
  </w:num>
  <w:num w:numId="22">
    <w:abstractNumId w:val="20"/>
  </w:num>
  <w:num w:numId="23">
    <w:abstractNumId w:val="7"/>
  </w:num>
  <w:num w:numId="24">
    <w:abstractNumId w:val="21"/>
  </w:num>
  <w:num w:numId="25">
    <w:abstractNumId w:val="16"/>
  </w:num>
  <w:num w:numId="26">
    <w:abstractNumId w:val="29"/>
  </w:num>
  <w:num w:numId="27">
    <w:abstractNumId w:val="11"/>
  </w:num>
  <w:num w:numId="28">
    <w:abstractNumId w:val="10"/>
  </w:num>
  <w:num w:numId="29">
    <w:abstractNumId w:val="23"/>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52860"/>
    <w:rsid w:val="0000172C"/>
    <w:rsid w:val="00037083"/>
    <w:rsid w:val="00055946"/>
    <w:rsid w:val="000807F8"/>
    <w:rsid w:val="00085803"/>
    <w:rsid w:val="00100303"/>
    <w:rsid w:val="0010625E"/>
    <w:rsid w:val="00106F2C"/>
    <w:rsid w:val="00110626"/>
    <w:rsid w:val="001279F4"/>
    <w:rsid w:val="001466CC"/>
    <w:rsid w:val="0014698C"/>
    <w:rsid w:val="0015515F"/>
    <w:rsid w:val="0016727B"/>
    <w:rsid w:val="0017674A"/>
    <w:rsid w:val="001B0C3D"/>
    <w:rsid w:val="001B2DA2"/>
    <w:rsid w:val="001C1405"/>
    <w:rsid w:val="001E2DA6"/>
    <w:rsid w:val="00210A10"/>
    <w:rsid w:val="00215379"/>
    <w:rsid w:val="00225DF9"/>
    <w:rsid w:val="002355ED"/>
    <w:rsid w:val="00280CF9"/>
    <w:rsid w:val="00286095"/>
    <w:rsid w:val="002B3F61"/>
    <w:rsid w:val="002D3469"/>
    <w:rsid w:val="002D7D3F"/>
    <w:rsid w:val="00304B47"/>
    <w:rsid w:val="00304D0E"/>
    <w:rsid w:val="00306AA8"/>
    <w:rsid w:val="00334BB0"/>
    <w:rsid w:val="003438F0"/>
    <w:rsid w:val="003A328D"/>
    <w:rsid w:val="003A4E3F"/>
    <w:rsid w:val="003C39A4"/>
    <w:rsid w:val="003C3AED"/>
    <w:rsid w:val="003C571E"/>
    <w:rsid w:val="003E1575"/>
    <w:rsid w:val="003E18D1"/>
    <w:rsid w:val="004442F5"/>
    <w:rsid w:val="00464DD8"/>
    <w:rsid w:val="004866EA"/>
    <w:rsid w:val="004A4512"/>
    <w:rsid w:val="004E58B2"/>
    <w:rsid w:val="004E66B9"/>
    <w:rsid w:val="00516267"/>
    <w:rsid w:val="00520A8B"/>
    <w:rsid w:val="00552EDB"/>
    <w:rsid w:val="005660DF"/>
    <w:rsid w:val="00572138"/>
    <w:rsid w:val="00597B27"/>
    <w:rsid w:val="005C5D83"/>
    <w:rsid w:val="005E57B6"/>
    <w:rsid w:val="005F31F3"/>
    <w:rsid w:val="00611024"/>
    <w:rsid w:val="00624908"/>
    <w:rsid w:val="00645EC0"/>
    <w:rsid w:val="00647386"/>
    <w:rsid w:val="00652860"/>
    <w:rsid w:val="006C073A"/>
    <w:rsid w:val="006D2BB8"/>
    <w:rsid w:val="006D4128"/>
    <w:rsid w:val="006E1C66"/>
    <w:rsid w:val="0072513D"/>
    <w:rsid w:val="00761111"/>
    <w:rsid w:val="00773431"/>
    <w:rsid w:val="00792876"/>
    <w:rsid w:val="007A2B24"/>
    <w:rsid w:val="007A377F"/>
    <w:rsid w:val="007B0CE4"/>
    <w:rsid w:val="00812E2C"/>
    <w:rsid w:val="00815B55"/>
    <w:rsid w:val="00817B34"/>
    <w:rsid w:val="008364B2"/>
    <w:rsid w:val="00851572"/>
    <w:rsid w:val="00860857"/>
    <w:rsid w:val="00862FF7"/>
    <w:rsid w:val="0089494D"/>
    <w:rsid w:val="008D5978"/>
    <w:rsid w:val="008F0974"/>
    <w:rsid w:val="00900CD0"/>
    <w:rsid w:val="00903C40"/>
    <w:rsid w:val="00905A25"/>
    <w:rsid w:val="009107AC"/>
    <w:rsid w:val="009300A0"/>
    <w:rsid w:val="009346AE"/>
    <w:rsid w:val="00945A64"/>
    <w:rsid w:val="009A6C94"/>
    <w:rsid w:val="00A24C10"/>
    <w:rsid w:val="00A25D0F"/>
    <w:rsid w:val="00A55542"/>
    <w:rsid w:val="00A9048D"/>
    <w:rsid w:val="00AB3ABC"/>
    <w:rsid w:val="00AF19E4"/>
    <w:rsid w:val="00AF69A3"/>
    <w:rsid w:val="00AF775C"/>
    <w:rsid w:val="00B034F3"/>
    <w:rsid w:val="00B15390"/>
    <w:rsid w:val="00B37C01"/>
    <w:rsid w:val="00B46397"/>
    <w:rsid w:val="00B500A5"/>
    <w:rsid w:val="00B93D37"/>
    <w:rsid w:val="00B97078"/>
    <w:rsid w:val="00BB0D59"/>
    <w:rsid w:val="00BD2FF9"/>
    <w:rsid w:val="00BD4F3D"/>
    <w:rsid w:val="00BD5D71"/>
    <w:rsid w:val="00BD7A1A"/>
    <w:rsid w:val="00BF5ADE"/>
    <w:rsid w:val="00C00C39"/>
    <w:rsid w:val="00C47835"/>
    <w:rsid w:val="00C53D05"/>
    <w:rsid w:val="00CB63EF"/>
    <w:rsid w:val="00CF65DE"/>
    <w:rsid w:val="00D5753E"/>
    <w:rsid w:val="00D661E6"/>
    <w:rsid w:val="00D85598"/>
    <w:rsid w:val="00D9251C"/>
    <w:rsid w:val="00D93C90"/>
    <w:rsid w:val="00DB2422"/>
    <w:rsid w:val="00DC59DC"/>
    <w:rsid w:val="00DD4C32"/>
    <w:rsid w:val="00E164CE"/>
    <w:rsid w:val="00E31ADB"/>
    <w:rsid w:val="00E96537"/>
    <w:rsid w:val="00E96C2B"/>
    <w:rsid w:val="00E97D50"/>
    <w:rsid w:val="00EB0B7D"/>
    <w:rsid w:val="00EE2A06"/>
    <w:rsid w:val="00F12EFF"/>
    <w:rsid w:val="00F40254"/>
    <w:rsid w:val="00F5216F"/>
    <w:rsid w:val="00FB7BFE"/>
    <w:rsid w:val="00FE1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860"/>
    <w:pPr>
      <w:spacing w:after="0" w:line="240" w:lineRule="auto"/>
    </w:pPr>
    <w:rPr>
      <w:rFonts w:ascii="Times New Roman" w:eastAsia="MS Mincho"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860"/>
    <w:pPr>
      <w:ind w:leftChars="400" w:left="840"/>
    </w:pPr>
  </w:style>
  <w:style w:type="paragraph" w:styleId="a4">
    <w:name w:val="Normal (Web)"/>
    <w:basedOn w:val="a"/>
    <w:uiPriority w:val="99"/>
    <w:unhideWhenUsed/>
    <w:rsid w:val="00652860"/>
    <w:pPr>
      <w:spacing w:before="100" w:beforeAutospacing="1" w:after="100" w:afterAutospacing="1"/>
    </w:pPr>
    <w:rPr>
      <w:rFonts w:eastAsia="Times New Roman"/>
      <w:sz w:val="24"/>
      <w:szCs w:val="24"/>
    </w:rPr>
  </w:style>
  <w:style w:type="table" w:styleId="a5">
    <w:name w:val="Table Grid"/>
    <w:basedOn w:val="a1"/>
    <w:uiPriority w:val="39"/>
    <w:rsid w:val="00BB0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12E2C"/>
    <w:pPr>
      <w:tabs>
        <w:tab w:val="center" w:pos="4677"/>
        <w:tab w:val="right" w:pos="9355"/>
      </w:tabs>
    </w:pPr>
  </w:style>
  <w:style w:type="character" w:customStyle="1" w:styleId="a7">
    <w:name w:val="Верхний колонтитул Знак"/>
    <w:basedOn w:val="a0"/>
    <w:link w:val="a6"/>
    <w:uiPriority w:val="99"/>
    <w:rsid w:val="00812E2C"/>
    <w:rPr>
      <w:rFonts w:ascii="Times New Roman" w:eastAsia="MS Mincho" w:hAnsi="Times New Roman" w:cs="Times New Roman"/>
      <w:sz w:val="20"/>
      <w:szCs w:val="20"/>
      <w:lang w:eastAsia="ru-RU"/>
    </w:rPr>
  </w:style>
  <w:style w:type="paragraph" w:styleId="a8">
    <w:name w:val="footer"/>
    <w:basedOn w:val="a"/>
    <w:link w:val="a9"/>
    <w:uiPriority w:val="99"/>
    <w:semiHidden/>
    <w:unhideWhenUsed/>
    <w:rsid w:val="00812E2C"/>
    <w:pPr>
      <w:tabs>
        <w:tab w:val="center" w:pos="4677"/>
        <w:tab w:val="right" w:pos="9355"/>
      </w:tabs>
    </w:pPr>
  </w:style>
  <w:style w:type="character" w:customStyle="1" w:styleId="a9">
    <w:name w:val="Нижний колонтитул Знак"/>
    <w:basedOn w:val="a0"/>
    <w:link w:val="a8"/>
    <w:uiPriority w:val="99"/>
    <w:semiHidden/>
    <w:rsid w:val="00812E2C"/>
    <w:rPr>
      <w:rFonts w:ascii="Times New Roman" w:eastAsia="MS Mincho" w:hAnsi="Times New Roman" w:cs="Times New Roman"/>
      <w:sz w:val="20"/>
      <w:szCs w:val="20"/>
      <w:lang w:eastAsia="ru-RU"/>
    </w:rPr>
  </w:style>
  <w:style w:type="character" w:styleId="aa">
    <w:name w:val="Hyperlink"/>
    <w:basedOn w:val="a0"/>
    <w:uiPriority w:val="99"/>
    <w:unhideWhenUsed/>
    <w:rsid w:val="00E96537"/>
    <w:rPr>
      <w:color w:val="0000FF"/>
      <w:u w:val="single"/>
    </w:rPr>
  </w:style>
  <w:style w:type="paragraph" w:styleId="ab">
    <w:name w:val="No Spacing"/>
    <w:uiPriority w:val="1"/>
    <w:qFormat/>
    <w:rsid w:val="00055946"/>
    <w:pPr>
      <w:spacing w:after="0"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A2B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59744">
      <w:bodyDiv w:val="1"/>
      <w:marLeft w:val="0"/>
      <w:marRight w:val="0"/>
      <w:marTop w:val="0"/>
      <w:marBottom w:val="0"/>
      <w:divBdr>
        <w:top w:val="none" w:sz="0" w:space="0" w:color="auto"/>
        <w:left w:val="none" w:sz="0" w:space="0" w:color="auto"/>
        <w:bottom w:val="none" w:sz="0" w:space="0" w:color="auto"/>
        <w:right w:val="none" w:sz="0" w:space="0" w:color="auto"/>
      </w:divBdr>
      <w:divsChild>
        <w:div w:id="837307414">
          <w:marLeft w:val="0"/>
          <w:marRight w:val="0"/>
          <w:marTop w:val="0"/>
          <w:marBottom w:val="0"/>
          <w:divBdr>
            <w:top w:val="none" w:sz="0" w:space="0" w:color="auto"/>
            <w:left w:val="none" w:sz="0" w:space="0" w:color="auto"/>
            <w:bottom w:val="none" w:sz="0" w:space="0" w:color="auto"/>
            <w:right w:val="none" w:sz="0" w:space="0" w:color="auto"/>
          </w:divBdr>
          <w:divsChild>
            <w:div w:id="1988048724">
              <w:marLeft w:val="0"/>
              <w:marRight w:val="0"/>
              <w:marTop w:val="0"/>
              <w:marBottom w:val="0"/>
              <w:divBdr>
                <w:top w:val="none" w:sz="0" w:space="0" w:color="auto"/>
                <w:left w:val="none" w:sz="0" w:space="0" w:color="auto"/>
                <w:bottom w:val="none" w:sz="0" w:space="0" w:color="auto"/>
                <w:right w:val="none" w:sz="0" w:space="0" w:color="auto"/>
              </w:divBdr>
              <w:divsChild>
                <w:div w:id="632371853">
                  <w:marLeft w:val="0"/>
                  <w:marRight w:val="0"/>
                  <w:marTop w:val="0"/>
                  <w:marBottom w:val="0"/>
                  <w:divBdr>
                    <w:top w:val="none" w:sz="0" w:space="0" w:color="auto"/>
                    <w:left w:val="none" w:sz="0" w:space="0" w:color="auto"/>
                    <w:bottom w:val="none" w:sz="0" w:space="0" w:color="auto"/>
                    <w:right w:val="none" w:sz="0" w:space="0" w:color="auto"/>
                  </w:divBdr>
                  <w:divsChild>
                    <w:div w:id="550953">
                      <w:marLeft w:val="0"/>
                      <w:marRight w:val="0"/>
                      <w:marTop w:val="0"/>
                      <w:marBottom w:val="0"/>
                      <w:divBdr>
                        <w:top w:val="none" w:sz="0" w:space="0" w:color="auto"/>
                        <w:left w:val="none" w:sz="0" w:space="0" w:color="auto"/>
                        <w:bottom w:val="none" w:sz="0" w:space="0" w:color="auto"/>
                        <w:right w:val="none" w:sz="0" w:space="0" w:color="auto"/>
                      </w:divBdr>
                      <w:divsChild>
                        <w:div w:id="1885171997">
                          <w:marLeft w:val="0"/>
                          <w:marRight w:val="0"/>
                          <w:marTop w:val="0"/>
                          <w:marBottom w:val="0"/>
                          <w:divBdr>
                            <w:top w:val="none" w:sz="0" w:space="0" w:color="auto"/>
                            <w:left w:val="none" w:sz="0" w:space="0" w:color="auto"/>
                            <w:bottom w:val="none" w:sz="0" w:space="0" w:color="auto"/>
                            <w:right w:val="none" w:sz="0" w:space="0" w:color="auto"/>
                          </w:divBdr>
                          <w:divsChild>
                            <w:div w:id="1105613709">
                              <w:marLeft w:val="-240"/>
                              <w:marRight w:val="-240"/>
                              <w:marTop w:val="0"/>
                              <w:marBottom w:val="0"/>
                              <w:divBdr>
                                <w:top w:val="none" w:sz="0" w:space="0" w:color="auto"/>
                                <w:left w:val="none" w:sz="0" w:space="0" w:color="auto"/>
                                <w:bottom w:val="none" w:sz="0" w:space="0" w:color="auto"/>
                                <w:right w:val="none" w:sz="0" w:space="0" w:color="auto"/>
                              </w:divBdr>
                              <w:divsChild>
                                <w:div w:id="1558469773">
                                  <w:marLeft w:val="0"/>
                                  <w:marRight w:val="0"/>
                                  <w:marTop w:val="0"/>
                                  <w:marBottom w:val="0"/>
                                  <w:divBdr>
                                    <w:top w:val="none" w:sz="0" w:space="0" w:color="auto"/>
                                    <w:left w:val="none" w:sz="0" w:space="0" w:color="auto"/>
                                    <w:bottom w:val="none" w:sz="0" w:space="0" w:color="auto"/>
                                    <w:right w:val="none" w:sz="0" w:space="0" w:color="auto"/>
                                  </w:divBdr>
                                  <w:divsChild>
                                    <w:div w:id="2022735810">
                                      <w:marLeft w:val="240"/>
                                      <w:marRight w:val="660"/>
                                      <w:marTop w:val="105"/>
                                      <w:marBottom w:val="600"/>
                                      <w:divBdr>
                                        <w:top w:val="none" w:sz="0" w:space="0" w:color="auto"/>
                                        <w:left w:val="none" w:sz="0" w:space="0" w:color="auto"/>
                                        <w:bottom w:val="none" w:sz="0" w:space="0" w:color="auto"/>
                                        <w:right w:val="none" w:sz="0" w:space="0" w:color="auto"/>
                                      </w:divBdr>
                                      <w:divsChild>
                                        <w:div w:id="1063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137302">
                  <w:marLeft w:val="0"/>
                  <w:marRight w:val="0"/>
                  <w:marTop w:val="0"/>
                  <w:marBottom w:val="0"/>
                  <w:divBdr>
                    <w:top w:val="none" w:sz="0" w:space="0" w:color="auto"/>
                    <w:left w:val="none" w:sz="0" w:space="0" w:color="auto"/>
                    <w:bottom w:val="none" w:sz="0" w:space="0" w:color="auto"/>
                    <w:right w:val="none" w:sz="0" w:space="0" w:color="auto"/>
                  </w:divBdr>
                  <w:divsChild>
                    <w:div w:id="4002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3515">
      <w:bodyDiv w:val="1"/>
      <w:marLeft w:val="0"/>
      <w:marRight w:val="0"/>
      <w:marTop w:val="0"/>
      <w:marBottom w:val="0"/>
      <w:divBdr>
        <w:top w:val="none" w:sz="0" w:space="0" w:color="auto"/>
        <w:left w:val="none" w:sz="0" w:space="0" w:color="auto"/>
        <w:bottom w:val="none" w:sz="0" w:space="0" w:color="auto"/>
        <w:right w:val="none" w:sz="0" w:space="0" w:color="auto"/>
      </w:divBdr>
      <w:divsChild>
        <w:div w:id="1781994592">
          <w:marLeft w:val="0"/>
          <w:marRight w:val="0"/>
          <w:marTop w:val="0"/>
          <w:marBottom w:val="0"/>
          <w:divBdr>
            <w:top w:val="none" w:sz="0" w:space="0" w:color="auto"/>
            <w:left w:val="none" w:sz="0" w:space="0" w:color="auto"/>
            <w:bottom w:val="none" w:sz="0" w:space="0" w:color="auto"/>
            <w:right w:val="none" w:sz="0" w:space="0" w:color="auto"/>
          </w:divBdr>
          <w:divsChild>
            <w:div w:id="1343243034">
              <w:marLeft w:val="0"/>
              <w:marRight w:val="0"/>
              <w:marTop w:val="0"/>
              <w:marBottom w:val="0"/>
              <w:divBdr>
                <w:top w:val="none" w:sz="0" w:space="0" w:color="auto"/>
                <w:left w:val="none" w:sz="0" w:space="0" w:color="auto"/>
                <w:bottom w:val="none" w:sz="0" w:space="0" w:color="auto"/>
                <w:right w:val="none" w:sz="0" w:space="0" w:color="auto"/>
              </w:divBdr>
              <w:divsChild>
                <w:div w:id="1763914771">
                  <w:marLeft w:val="0"/>
                  <w:marRight w:val="0"/>
                  <w:marTop w:val="0"/>
                  <w:marBottom w:val="0"/>
                  <w:divBdr>
                    <w:top w:val="none" w:sz="0" w:space="0" w:color="auto"/>
                    <w:left w:val="none" w:sz="0" w:space="0" w:color="auto"/>
                    <w:bottom w:val="none" w:sz="0" w:space="0" w:color="auto"/>
                    <w:right w:val="none" w:sz="0" w:space="0" w:color="auto"/>
                  </w:divBdr>
                  <w:divsChild>
                    <w:div w:id="322323433">
                      <w:marLeft w:val="-240"/>
                      <w:marRight w:val="-240"/>
                      <w:marTop w:val="0"/>
                      <w:marBottom w:val="0"/>
                      <w:divBdr>
                        <w:top w:val="none" w:sz="0" w:space="0" w:color="auto"/>
                        <w:left w:val="none" w:sz="0" w:space="0" w:color="auto"/>
                        <w:bottom w:val="none" w:sz="0" w:space="0" w:color="auto"/>
                        <w:right w:val="none" w:sz="0" w:space="0" w:color="auto"/>
                      </w:divBdr>
                      <w:divsChild>
                        <w:div w:id="170142850">
                          <w:marLeft w:val="0"/>
                          <w:marRight w:val="0"/>
                          <w:marTop w:val="0"/>
                          <w:marBottom w:val="0"/>
                          <w:divBdr>
                            <w:top w:val="none" w:sz="0" w:space="0" w:color="auto"/>
                            <w:left w:val="none" w:sz="0" w:space="0" w:color="auto"/>
                            <w:bottom w:val="none" w:sz="0" w:space="0" w:color="auto"/>
                            <w:right w:val="none" w:sz="0" w:space="0" w:color="auto"/>
                          </w:divBdr>
                          <w:divsChild>
                            <w:div w:id="853572340">
                              <w:marLeft w:val="0"/>
                              <w:marRight w:val="465"/>
                              <w:marTop w:val="105"/>
                              <w:marBottom w:val="600"/>
                              <w:divBdr>
                                <w:top w:val="none" w:sz="0" w:space="0" w:color="auto"/>
                                <w:left w:val="none" w:sz="0" w:space="0" w:color="auto"/>
                                <w:bottom w:val="none" w:sz="0" w:space="0" w:color="auto"/>
                                <w:right w:val="none" w:sz="0" w:space="0" w:color="auto"/>
                              </w:divBdr>
                              <w:divsChild>
                                <w:div w:id="4602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55349">
          <w:marLeft w:val="0"/>
          <w:marRight w:val="0"/>
          <w:marTop w:val="0"/>
          <w:marBottom w:val="0"/>
          <w:divBdr>
            <w:top w:val="none" w:sz="0" w:space="0" w:color="auto"/>
            <w:left w:val="none" w:sz="0" w:space="0" w:color="auto"/>
            <w:bottom w:val="none" w:sz="0" w:space="0" w:color="auto"/>
            <w:right w:val="none" w:sz="0" w:space="0" w:color="auto"/>
          </w:divBdr>
          <w:divsChild>
            <w:div w:id="1700160337">
              <w:marLeft w:val="0"/>
              <w:marRight w:val="0"/>
              <w:marTop w:val="0"/>
              <w:marBottom w:val="0"/>
              <w:divBdr>
                <w:top w:val="none" w:sz="0" w:space="0" w:color="auto"/>
                <w:left w:val="none" w:sz="0" w:space="0" w:color="auto"/>
                <w:bottom w:val="none" w:sz="0" w:space="0" w:color="auto"/>
                <w:right w:val="none" w:sz="0" w:space="0" w:color="auto"/>
              </w:divBdr>
              <w:divsChild>
                <w:div w:id="20040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7499">
      <w:bodyDiv w:val="1"/>
      <w:marLeft w:val="0"/>
      <w:marRight w:val="0"/>
      <w:marTop w:val="0"/>
      <w:marBottom w:val="0"/>
      <w:divBdr>
        <w:top w:val="none" w:sz="0" w:space="0" w:color="auto"/>
        <w:left w:val="none" w:sz="0" w:space="0" w:color="auto"/>
        <w:bottom w:val="none" w:sz="0" w:space="0" w:color="auto"/>
        <w:right w:val="none" w:sz="0" w:space="0" w:color="auto"/>
      </w:divBdr>
    </w:div>
    <w:div w:id="476412621">
      <w:bodyDiv w:val="1"/>
      <w:marLeft w:val="0"/>
      <w:marRight w:val="0"/>
      <w:marTop w:val="0"/>
      <w:marBottom w:val="0"/>
      <w:divBdr>
        <w:top w:val="none" w:sz="0" w:space="0" w:color="auto"/>
        <w:left w:val="none" w:sz="0" w:space="0" w:color="auto"/>
        <w:bottom w:val="none" w:sz="0" w:space="0" w:color="auto"/>
        <w:right w:val="none" w:sz="0" w:space="0" w:color="auto"/>
      </w:divBdr>
    </w:div>
    <w:div w:id="503863428">
      <w:bodyDiv w:val="1"/>
      <w:marLeft w:val="0"/>
      <w:marRight w:val="0"/>
      <w:marTop w:val="0"/>
      <w:marBottom w:val="0"/>
      <w:divBdr>
        <w:top w:val="none" w:sz="0" w:space="0" w:color="auto"/>
        <w:left w:val="none" w:sz="0" w:space="0" w:color="auto"/>
        <w:bottom w:val="none" w:sz="0" w:space="0" w:color="auto"/>
        <w:right w:val="none" w:sz="0" w:space="0" w:color="auto"/>
      </w:divBdr>
    </w:div>
    <w:div w:id="794641790">
      <w:bodyDiv w:val="1"/>
      <w:marLeft w:val="0"/>
      <w:marRight w:val="0"/>
      <w:marTop w:val="0"/>
      <w:marBottom w:val="0"/>
      <w:divBdr>
        <w:top w:val="none" w:sz="0" w:space="0" w:color="auto"/>
        <w:left w:val="none" w:sz="0" w:space="0" w:color="auto"/>
        <w:bottom w:val="none" w:sz="0" w:space="0" w:color="auto"/>
        <w:right w:val="none" w:sz="0" w:space="0" w:color="auto"/>
      </w:divBdr>
    </w:div>
    <w:div w:id="882867504">
      <w:bodyDiv w:val="1"/>
      <w:marLeft w:val="0"/>
      <w:marRight w:val="0"/>
      <w:marTop w:val="0"/>
      <w:marBottom w:val="0"/>
      <w:divBdr>
        <w:top w:val="none" w:sz="0" w:space="0" w:color="auto"/>
        <w:left w:val="none" w:sz="0" w:space="0" w:color="auto"/>
        <w:bottom w:val="none" w:sz="0" w:space="0" w:color="auto"/>
        <w:right w:val="none" w:sz="0" w:space="0" w:color="auto"/>
      </w:divBdr>
    </w:div>
    <w:div w:id="1103963676">
      <w:bodyDiv w:val="1"/>
      <w:marLeft w:val="0"/>
      <w:marRight w:val="0"/>
      <w:marTop w:val="0"/>
      <w:marBottom w:val="0"/>
      <w:divBdr>
        <w:top w:val="none" w:sz="0" w:space="0" w:color="auto"/>
        <w:left w:val="none" w:sz="0" w:space="0" w:color="auto"/>
        <w:bottom w:val="none" w:sz="0" w:space="0" w:color="auto"/>
        <w:right w:val="none" w:sz="0" w:space="0" w:color="auto"/>
      </w:divBdr>
    </w:div>
    <w:div w:id="1121805335">
      <w:bodyDiv w:val="1"/>
      <w:marLeft w:val="0"/>
      <w:marRight w:val="0"/>
      <w:marTop w:val="0"/>
      <w:marBottom w:val="0"/>
      <w:divBdr>
        <w:top w:val="none" w:sz="0" w:space="0" w:color="auto"/>
        <w:left w:val="none" w:sz="0" w:space="0" w:color="auto"/>
        <w:bottom w:val="none" w:sz="0" w:space="0" w:color="auto"/>
        <w:right w:val="none" w:sz="0" w:space="0" w:color="auto"/>
      </w:divBdr>
    </w:div>
    <w:div w:id="1289316214">
      <w:bodyDiv w:val="1"/>
      <w:marLeft w:val="0"/>
      <w:marRight w:val="0"/>
      <w:marTop w:val="0"/>
      <w:marBottom w:val="0"/>
      <w:divBdr>
        <w:top w:val="none" w:sz="0" w:space="0" w:color="auto"/>
        <w:left w:val="none" w:sz="0" w:space="0" w:color="auto"/>
        <w:bottom w:val="none" w:sz="0" w:space="0" w:color="auto"/>
        <w:right w:val="none" w:sz="0" w:space="0" w:color="auto"/>
      </w:divBdr>
    </w:div>
    <w:div w:id="1419793558">
      <w:bodyDiv w:val="1"/>
      <w:marLeft w:val="0"/>
      <w:marRight w:val="0"/>
      <w:marTop w:val="0"/>
      <w:marBottom w:val="0"/>
      <w:divBdr>
        <w:top w:val="none" w:sz="0" w:space="0" w:color="auto"/>
        <w:left w:val="none" w:sz="0" w:space="0" w:color="auto"/>
        <w:bottom w:val="none" w:sz="0" w:space="0" w:color="auto"/>
        <w:right w:val="none" w:sz="0" w:space="0" w:color="auto"/>
      </w:divBdr>
    </w:div>
    <w:div w:id="1455170290">
      <w:bodyDiv w:val="1"/>
      <w:marLeft w:val="0"/>
      <w:marRight w:val="0"/>
      <w:marTop w:val="0"/>
      <w:marBottom w:val="0"/>
      <w:divBdr>
        <w:top w:val="none" w:sz="0" w:space="0" w:color="auto"/>
        <w:left w:val="none" w:sz="0" w:space="0" w:color="auto"/>
        <w:bottom w:val="none" w:sz="0" w:space="0" w:color="auto"/>
        <w:right w:val="none" w:sz="0" w:space="0" w:color="auto"/>
      </w:divBdr>
    </w:div>
    <w:div w:id="1470785991">
      <w:bodyDiv w:val="1"/>
      <w:marLeft w:val="0"/>
      <w:marRight w:val="0"/>
      <w:marTop w:val="0"/>
      <w:marBottom w:val="0"/>
      <w:divBdr>
        <w:top w:val="none" w:sz="0" w:space="0" w:color="auto"/>
        <w:left w:val="none" w:sz="0" w:space="0" w:color="auto"/>
        <w:bottom w:val="none" w:sz="0" w:space="0" w:color="auto"/>
        <w:right w:val="none" w:sz="0" w:space="0" w:color="auto"/>
      </w:divBdr>
      <w:divsChild>
        <w:div w:id="197283824">
          <w:marLeft w:val="0"/>
          <w:marRight w:val="0"/>
          <w:marTop w:val="0"/>
          <w:marBottom w:val="0"/>
          <w:divBdr>
            <w:top w:val="none" w:sz="0" w:space="0" w:color="auto"/>
            <w:left w:val="none" w:sz="0" w:space="0" w:color="auto"/>
            <w:bottom w:val="none" w:sz="0" w:space="0" w:color="auto"/>
            <w:right w:val="none" w:sz="0" w:space="0" w:color="auto"/>
          </w:divBdr>
          <w:divsChild>
            <w:div w:id="1597909796">
              <w:marLeft w:val="0"/>
              <w:marRight w:val="0"/>
              <w:marTop w:val="0"/>
              <w:marBottom w:val="0"/>
              <w:divBdr>
                <w:top w:val="none" w:sz="0" w:space="0" w:color="auto"/>
                <w:left w:val="none" w:sz="0" w:space="0" w:color="auto"/>
                <w:bottom w:val="none" w:sz="0" w:space="0" w:color="auto"/>
                <w:right w:val="none" w:sz="0" w:space="0" w:color="auto"/>
              </w:divBdr>
              <w:divsChild>
                <w:div w:id="1131441145">
                  <w:marLeft w:val="0"/>
                  <w:marRight w:val="0"/>
                  <w:marTop w:val="0"/>
                  <w:marBottom w:val="0"/>
                  <w:divBdr>
                    <w:top w:val="none" w:sz="0" w:space="0" w:color="auto"/>
                    <w:left w:val="none" w:sz="0" w:space="0" w:color="auto"/>
                    <w:bottom w:val="none" w:sz="0" w:space="0" w:color="auto"/>
                    <w:right w:val="none" w:sz="0" w:space="0" w:color="auto"/>
                  </w:divBdr>
                  <w:divsChild>
                    <w:div w:id="556357410">
                      <w:marLeft w:val="0"/>
                      <w:marRight w:val="0"/>
                      <w:marTop w:val="0"/>
                      <w:marBottom w:val="0"/>
                      <w:divBdr>
                        <w:top w:val="none" w:sz="0" w:space="0" w:color="auto"/>
                        <w:left w:val="none" w:sz="0" w:space="0" w:color="auto"/>
                        <w:bottom w:val="none" w:sz="0" w:space="0" w:color="auto"/>
                        <w:right w:val="none" w:sz="0" w:space="0" w:color="auto"/>
                      </w:divBdr>
                      <w:divsChild>
                        <w:div w:id="1135177139">
                          <w:marLeft w:val="0"/>
                          <w:marRight w:val="0"/>
                          <w:marTop w:val="0"/>
                          <w:marBottom w:val="0"/>
                          <w:divBdr>
                            <w:top w:val="none" w:sz="0" w:space="0" w:color="auto"/>
                            <w:left w:val="none" w:sz="0" w:space="0" w:color="auto"/>
                            <w:bottom w:val="none" w:sz="0" w:space="0" w:color="auto"/>
                            <w:right w:val="none" w:sz="0" w:space="0" w:color="auto"/>
                          </w:divBdr>
                          <w:divsChild>
                            <w:div w:id="1824851593">
                              <w:marLeft w:val="-240"/>
                              <w:marRight w:val="-240"/>
                              <w:marTop w:val="0"/>
                              <w:marBottom w:val="0"/>
                              <w:divBdr>
                                <w:top w:val="none" w:sz="0" w:space="0" w:color="auto"/>
                                <w:left w:val="none" w:sz="0" w:space="0" w:color="auto"/>
                                <w:bottom w:val="none" w:sz="0" w:space="0" w:color="auto"/>
                                <w:right w:val="none" w:sz="0" w:space="0" w:color="auto"/>
                              </w:divBdr>
                              <w:divsChild>
                                <w:div w:id="1191919233">
                                  <w:marLeft w:val="0"/>
                                  <w:marRight w:val="0"/>
                                  <w:marTop w:val="0"/>
                                  <w:marBottom w:val="0"/>
                                  <w:divBdr>
                                    <w:top w:val="none" w:sz="0" w:space="0" w:color="auto"/>
                                    <w:left w:val="none" w:sz="0" w:space="0" w:color="auto"/>
                                    <w:bottom w:val="none" w:sz="0" w:space="0" w:color="auto"/>
                                    <w:right w:val="none" w:sz="0" w:space="0" w:color="auto"/>
                                  </w:divBdr>
                                  <w:divsChild>
                                    <w:div w:id="1752771776">
                                      <w:marLeft w:val="240"/>
                                      <w:marRight w:val="660"/>
                                      <w:marTop w:val="105"/>
                                      <w:marBottom w:val="600"/>
                                      <w:divBdr>
                                        <w:top w:val="none" w:sz="0" w:space="0" w:color="auto"/>
                                        <w:left w:val="none" w:sz="0" w:space="0" w:color="auto"/>
                                        <w:bottom w:val="none" w:sz="0" w:space="0" w:color="auto"/>
                                        <w:right w:val="none" w:sz="0" w:space="0" w:color="auto"/>
                                      </w:divBdr>
                                      <w:divsChild>
                                        <w:div w:id="16686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90597">
                  <w:marLeft w:val="0"/>
                  <w:marRight w:val="0"/>
                  <w:marTop w:val="0"/>
                  <w:marBottom w:val="0"/>
                  <w:divBdr>
                    <w:top w:val="none" w:sz="0" w:space="0" w:color="auto"/>
                    <w:left w:val="none" w:sz="0" w:space="0" w:color="auto"/>
                    <w:bottom w:val="none" w:sz="0" w:space="0" w:color="auto"/>
                    <w:right w:val="none" w:sz="0" w:space="0" w:color="auto"/>
                  </w:divBdr>
                  <w:divsChild>
                    <w:div w:id="18859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2951">
      <w:bodyDiv w:val="1"/>
      <w:marLeft w:val="0"/>
      <w:marRight w:val="0"/>
      <w:marTop w:val="0"/>
      <w:marBottom w:val="0"/>
      <w:divBdr>
        <w:top w:val="none" w:sz="0" w:space="0" w:color="auto"/>
        <w:left w:val="none" w:sz="0" w:space="0" w:color="auto"/>
        <w:bottom w:val="none" w:sz="0" w:space="0" w:color="auto"/>
        <w:right w:val="none" w:sz="0" w:space="0" w:color="auto"/>
      </w:divBdr>
    </w:div>
    <w:div w:id="1666394221">
      <w:bodyDiv w:val="1"/>
      <w:marLeft w:val="0"/>
      <w:marRight w:val="0"/>
      <w:marTop w:val="0"/>
      <w:marBottom w:val="0"/>
      <w:divBdr>
        <w:top w:val="none" w:sz="0" w:space="0" w:color="auto"/>
        <w:left w:val="none" w:sz="0" w:space="0" w:color="auto"/>
        <w:bottom w:val="none" w:sz="0" w:space="0" w:color="auto"/>
        <w:right w:val="none" w:sz="0" w:space="0" w:color="auto"/>
      </w:divBdr>
    </w:div>
    <w:div w:id="1679690748">
      <w:bodyDiv w:val="1"/>
      <w:marLeft w:val="0"/>
      <w:marRight w:val="0"/>
      <w:marTop w:val="0"/>
      <w:marBottom w:val="0"/>
      <w:divBdr>
        <w:top w:val="none" w:sz="0" w:space="0" w:color="auto"/>
        <w:left w:val="none" w:sz="0" w:space="0" w:color="auto"/>
        <w:bottom w:val="none" w:sz="0" w:space="0" w:color="auto"/>
        <w:right w:val="none" w:sz="0" w:space="0" w:color="auto"/>
      </w:divBdr>
      <w:divsChild>
        <w:div w:id="2105030492">
          <w:marLeft w:val="0"/>
          <w:marRight w:val="0"/>
          <w:marTop w:val="0"/>
          <w:marBottom w:val="0"/>
          <w:divBdr>
            <w:top w:val="none" w:sz="0" w:space="0" w:color="auto"/>
            <w:left w:val="none" w:sz="0" w:space="0" w:color="auto"/>
            <w:bottom w:val="none" w:sz="0" w:space="0" w:color="auto"/>
            <w:right w:val="none" w:sz="0" w:space="0" w:color="auto"/>
          </w:divBdr>
          <w:divsChild>
            <w:div w:id="379593076">
              <w:marLeft w:val="0"/>
              <w:marRight w:val="0"/>
              <w:marTop w:val="0"/>
              <w:marBottom w:val="0"/>
              <w:divBdr>
                <w:top w:val="none" w:sz="0" w:space="0" w:color="auto"/>
                <w:left w:val="none" w:sz="0" w:space="0" w:color="auto"/>
                <w:bottom w:val="none" w:sz="0" w:space="0" w:color="auto"/>
                <w:right w:val="none" w:sz="0" w:space="0" w:color="auto"/>
              </w:divBdr>
              <w:divsChild>
                <w:div w:id="1264144795">
                  <w:marLeft w:val="0"/>
                  <w:marRight w:val="0"/>
                  <w:marTop w:val="0"/>
                  <w:marBottom w:val="0"/>
                  <w:divBdr>
                    <w:top w:val="none" w:sz="0" w:space="0" w:color="auto"/>
                    <w:left w:val="none" w:sz="0" w:space="0" w:color="auto"/>
                    <w:bottom w:val="none" w:sz="0" w:space="0" w:color="auto"/>
                    <w:right w:val="none" w:sz="0" w:space="0" w:color="auto"/>
                  </w:divBdr>
                  <w:divsChild>
                    <w:div w:id="1072855451">
                      <w:marLeft w:val="0"/>
                      <w:marRight w:val="0"/>
                      <w:marTop w:val="0"/>
                      <w:marBottom w:val="0"/>
                      <w:divBdr>
                        <w:top w:val="none" w:sz="0" w:space="0" w:color="auto"/>
                        <w:left w:val="none" w:sz="0" w:space="0" w:color="auto"/>
                        <w:bottom w:val="none" w:sz="0" w:space="0" w:color="auto"/>
                        <w:right w:val="none" w:sz="0" w:space="0" w:color="auto"/>
                      </w:divBdr>
                      <w:divsChild>
                        <w:div w:id="126625436">
                          <w:marLeft w:val="0"/>
                          <w:marRight w:val="0"/>
                          <w:marTop w:val="0"/>
                          <w:marBottom w:val="0"/>
                          <w:divBdr>
                            <w:top w:val="none" w:sz="0" w:space="0" w:color="auto"/>
                            <w:left w:val="none" w:sz="0" w:space="0" w:color="auto"/>
                            <w:bottom w:val="none" w:sz="0" w:space="0" w:color="auto"/>
                            <w:right w:val="none" w:sz="0" w:space="0" w:color="auto"/>
                          </w:divBdr>
                          <w:divsChild>
                            <w:div w:id="2132169067">
                              <w:marLeft w:val="-240"/>
                              <w:marRight w:val="-240"/>
                              <w:marTop w:val="0"/>
                              <w:marBottom w:val="0"/>
                              <w:divBdr>
                                <w:top w:val="none" w:sz="0" w:space="0" w:color="auto"/>
                                <w:left w:val="none" w:sz="0" w:space="0" w:color="auto"/>
                                <w:bottom w:val="none" w:sz="0" w:space="0" w:color="auto"/>
                                <w:right w:val="none" w:sz="0" w:space="0" w:color="auto"/>
                              </w:divBdr>
                              <w:divsChild>
                                <w:div w:id="461580531">
                                  <w:marLeft w:val="0"/>
                                  <w:marRight w:val="0"/>
                                  <w:marTop w:val="0"/>
                                  <w:marBottom w:val="0"/>
                                  <w:divBdr>
                                    <w:top w:val="none" w:sz="0" w:space="0" w:color="auto"/>
                                    <w:left w:val="none" w:sz="0" w:space="0" w:color="auto"/>
                                    <w:bottom w:val="none" w:sz="0" w:space="0" w:color="auto"/>
                                    <w:right w:val="none" w:sz="0" w:space="0" w:color="auto"/>
                                  </w:divBdr>
                                  <w:divsChild>
                                    <w:div w:id="1696882659">
                                      <w:marLeft w:val="240"/>
                                      <w:marRight w:val="660"/>
                                      <w:marTop w:val="105"/>
                                      <w:marBottom w:val="600"/>
                                      <w:divBdr>
                                        <w:top w:val="none" w:sz="0" w:space="0" w:color="auto"/>
                                        <w:left w:val="none" w:sz="0" w:space="0" w:color="auto"/>
                                        <w:bottom w:val="none" w:sz="0" w:space="0" w:color="auto"/>
                                        <w:right w:val="none" w:sz="0" w:space="0" w:color="auto"/>
                                      </w:divBdr>
                                      <w:divsChild>
                                        <w:div w:id="1019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4271">
                  <w:marLeft w:val="0"/>
                  <w:marRight w:val="0"/>
                  <w:marTop w:val="0"/>
                  <w:marBottom w:val="0"/>
                  <w:divBdr>
                    <w:top w:val="none" w:sz="0" w:space="0" w:color="auto"/>
                    <w:left w:val="none" w:sz="0" w:space="0" w:color="auto"/>
                    <w:bottom w:val="none" w:sz="0" w:space="0" w:color="auto"/>
                    <w:right w:val="none" w:sz="0" w:space="0" w:color="auto"/>
                  </w:divBdr>
                  <w:divsChild>
                    <w:div w:id="9593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6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epl.com/ru/translator/l/ru/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2024-02-19T07:22:00Z</cp:lastPrinted>
  <dcterms:created xsi:type="dcterms:W3CDTF">2024-11-21T07:31:00Z</dcterms:created>
  <dcterms:modified xsi:type="dcterms:W3CDTF">2024-11-21T07:31:00Z</dcterms:modified>
</cp:coreProperties>
</file>