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E8" w:rsidRDefault="00E90BE8" w:rsidP="00E90BE8">
      <w:pPr>
        <w:rPr>
          <w:rFonts w:ascii="Inter" w:eastAsia="Times New Roman" w:hAnsi="Inter" w:cs="Times New Roman"/>
          <w:b/>
          <w:bCs/>
          <w:color w:val="222222"/>
          <w:sz w:val="24"/>
          <w:szCs w:val="24"/>
          <w:lang w:eastAsia="ru-RU"/>
        </w:rPr>
      </w:pPr>
      <w:r>
        <w:rPr>
          <w:rFonts w:ascii="Inter" w:eastAsia="Times New Roman" w:hAnsi="Inter" w:cs="Times New Roman"/>
          <w:b/>
          <w:bCs/>
          <w:color w:val="222222"/>
          <w:sz w:val="24"/>
          <w:szCs w:val="24"/>
          <w:lang w:eastAsia="ru-RU"/>
        </w:rPr>
        <w:t>Инфо</w:t>
      </w:r>
      <w:r w:rsidRPr="00E90BE8">
        <w:rPr>
          <w:rFonts w:ascii="Inter" w:eastAsia="Times New Roman" w:hAnsi="Inter" w:cs="Times New Roman"/>
          <w:b/>
          <w:bCs/>
          <w:color w:val="222222"/>
          <w:sz w:val="24"/>
          <w:szCs w:val="24"/>
          <w:lang w:eastAsia="ru-RU"/>
        </w:rPr>
        <w:t>рмация о предлагаемом для софинансирования гуманитарном проекте государственного учреждения образования </w:t>
      </w:r>
    </w:p>
    <w:p w:rsidR="00E90BE8" w:rsidRDefault="00E90BE8" w:rsidP="00E90BE8">
      <w:pPr>
        <w:rPr>
          <w:rFonts w:ascii="Inter" w:eastAsia="Times New Roman" w:hAnsi="Inter" w:cs="Times New Roman"/>
          <w:b/>
          <w:bCs/>
          <w:color w:val="222222"/>
          <w:sz w:val="24"/>
          <w:szCs w:val="24"/>
          <w:lang w:eastAsia="ru-RU"/>
        </w:rPr>
      </w:pPr>
      <w:r>
        <w:rPr>
          <w:rFonts w:ascii="Inter" w:eastAsia="Times New Roman" w:hAnsi="Inter" w:cs="Times New Roman" w:hint="eastAsia"/>
          <w:b/>
          <w:bCs/>
          <w:color w:val="222222"/>
          <w:sz w:val="24"/>
          <w:szCs w:val="24"/>
          <w:lang w:eastAsia="ru-RU"/>
        </w:rPr>
        <w:t>«</w:t>
      </w:r>
      <w:r>
        <w:rPr>
          <w:rFonts w:ascii="Inter" w:eastAsia="Times New Roman" w:hAnsi="Inter" w:cs="Times New Roman"/>
          <w:b/>
          <w:bCs/>
          <w:color w:val="222222"/>
          <w:sz w:val="24"/>
          <w:szCs w:val="24"/>
          <w:lang w:eastAsia="ru-RU"/>
        </w:rPr>
        <w:t>Г</w:t>
      </w:r>
      <w:r w:rsidRPr="00E90BE8">
        <w:rPr>
          <w:rFonts w:ascii="Inter" w:eastAsia="Times New Roman" w:hAnsi="Inter" w:cs="Times New Roman"/>
          <w:b/>
          <w:bCs/>
          <w:color w:val="222222"/>
          <w:sz w:val="24"/>
          <w:szCs w:val="24"/>
          <w:lang w:eastAsia="ru-RU"/>
        </w:rPr>
        <w:t>имназия № 3 г. Витебска Имени А.С. Пушкина»</w:t>
      </w:r>
    </w:p>
    <w:p w:rsidR="00E90BE8" w:rsidRPr="00E90BE8" w:rsidRDefault="00E90BE8" w:rsidP="00E90BE8">
      <w:pPr>
        <w:rPr>
          <w:rFonts w:ascii="Inter" w:eastAsia="Times New Roman" w:hAnsi="Inter" w:cs="Times New Roman"/>
          <w:color w:val="222222"/>
          <w:sz w:val="24"/>
          <w:szCs w:val="24"/>
          <w:lang w:eastAsia="ru-RU"/>
        </w:rPr>
      </w:pPr>
    </w:p>
    <w:tbl>
      <w:tblPr>
        <w:tblW w:w="9334" w:type="dxa"/>
        <w:tblCellMar>
          <w:top w:w="15" w:type="dxa"/>
          <w:left w:w="15" w:type="dxa"/>
          <w:bottom w:w="15" w:type="dxa"/>
          <w:right w:w="15" w:type="dxa"/>
        </w:tblCellMar>
        <w:tblLook w:val="04A0"/>
      </w:tblPr>
      <w:tblGrid>
        <w:gridCol w:w="3349"/>
        <w:gridCol w:w="5985"/>
      </w:tblGrid>
      <w:tr w:rsidR="00E90BE8" w:rsidRPr="00E90BE8"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FF10E5"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1. Наименование проекта:</w:t>
            </w:r>
          </w:p>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 xml:space="preserve"> Создание сенсорной комнаты для выявления и поддержки одаренных детей</w:t>
            </w:r>
          </w:p>
        </w:tc>
      </w:tr>
      <w:tr w:rsidR="00E90BE8" w:rsidRPr="00E90BE8"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2. Срок реализации проекта: 2025 год</w:t>
            </w:r>
          </w:p>
        </w:tc>
      </w:tr>
      <w:tr w:rsidR="00E90BE8" w:rsidRPr="00E90BE8"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3. Организация –</w:t>
            </w:r>
            <w:r>
              <w:rPr>
                <w:rFonts w:ascii="Times New Roman" w:eastAsia="Times New Roman" w:hAnsi="Times New Roman" w:cs="Times New Roman"/>
                <w:sz w:val="27"/>
                <w:szCs w:val="27"/>
                <w:lang w:eastAsia="ru-RU"/>
              </w:rPr>
              <w:t xml:space="preserve"> </w:t>
            </w:r>
            <w:r w:rsidRPr="00E90BE8">
              <w:rPr>
                <w:rFonts w:ascii="Times New Roman" w:eastAsia="Times New Roman" w:hAnsi="Times New Roman" w:cs="Times New Roman"/>
                <w:sz w:val="27"/>
                <w:szCs w:val="27"/>
                <w:lang w:eastAsia="ru-RU"/>
              </w:rPr>
              <w:t>заявитель, предлагающая проект: государственное учреждение образования «Гимназия № 3 г. Витебска имени А.С. Пушкина»</w:t>
            </w:r>
          </w:p>
        </w:tc>
      </w:tr>
      <w:tr w:rsidR="00E90BE8" w:rsidRPr="00E90BE8"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4. Цели проекта: создание условий (сенсорной комнаты) для выявления, поддержки и развития одаренных детей, их самореализации, профессионального самоопределения в соответствии со способностями</w:t>
            </w:r>
          </w:p>
        </w:tc>
      </w:tr>
      <w:tr w:rsidR="00E90BE8" w:rsidRPr="00E90BE8"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5. Задачи, планируемые к выполнению в рамках реализации проекта: Совершенствование системы работы в общеобразовательном учреждении с одаренными детьми на основе преемственности в обучении и осуществления здоровьесберегающих подходов.</w:t>
            </w:r>
            <w:r w:rsidR="00FF10E5">
              <w:rPr>
                <w:rFonts w:ascii="Times New Roman" w:eastAsia="Times New Roman" w:hAnsi="Times New Roman" w:cs="Times New Roman"/>
                <w:sz w:val="27"/>
                <w:szCs w:val="27"/>
                <w:lang w:eastAsia="ru-RU"/>
              </w:rPr>
              <w:t xml:space="preserve"> </w:t>
            </w:r>
            <w:r w:rsidRPr="00E90BE8">
              <w:rPr>
                <w:rFonts w:ascii="Times New Roman" w:eastAsia="Times New Roman" w:hAnsi="Times New Roman" w:cs="Times New Roman"/>
                <w:sz w:val="27"/>
                <w:szCs w:val="27"/>
                <w:lang w:eastAsia="ru-RU"/>
              </w:rPr>
              <w:t>Создание необходимой материально-технической базы в гимназии для раскрытия интеллектуально-личностного потенциала учащихся и  снятие психоэмоционального напряжения одаренных детей.</w:t>
            </w:r>
            <w:r w:rsidR="00FF10E5">
              <w:rPr>
                <w:rFonts w:ascii="Times New Roman" w:eastAsia="Times New Roman" w:hAnsi="Times New Roman" w:cs="Times New Roman"/>
                <w:sz w:val="27"/>
                <w:szCs w:val="27"/>
                <w:lang w:eastAsia="ru-RU"/>
              </w:rPr>
              <w:t xml:space="preserve"> </w:t>
            </w:r>
            <w:r w:rsidRPr="00E90BE8">
              <w:rPr>
                <w:rFonts w:ascii="Times New Roman" w:eastAsia="Times New Roman" w:hAnsi="Times New Roman" w:cs="Times New Roman"/>
                <w:sz w:val="27"/>
                <w:szCs w:val="27"/>
                <w:lang w:eastAsia="ru-RU"/>
              </w:rPr>
              <w:t>Совершенствование научно-методического и психолого-педагогического сопровождения одаренных детей.</w:t>
            </w:r>
            <w:r w:rsidR="00FF10E5">
              <w:rPr>
                <w:rFonts w:ascii="Times New Roman" w:eastAsia="Times New Roman" w:hAnsi="Times New Roman" w:cs="Times New Roman"/>
                <w:sz w:val="27"/>
                <w:szCs w:val="27"/>
                <w:lang w:eastAsia="ru-RU"/>
              </w:rPr>
              <w:t xml:space="preserve"> </w:t>
            </w:r>
            <w:r w:rsidRPr="00E90BE8">
              <w:rPr>
                <w:rFonts w:ascii="Times New Roman" w:eastAsia="Times New Roman" w:hAnsi="Times New Roman" w:cs="Times New Roman"/>
                <w:sz w:val="27"/>
                <w:szCs w:val="27"/>
                <w:lang w:eastAsia="ru-RU"/>
              </w:rPr>
              <w:t>Создание условий, способствующих организации работы педагогов с одаренными детьми в соответствии с целями опережающего развития и реализации образовательных и творческих возможностей, связанных с доступом к современным информационным ресурсам обучающихся и педагогических работников гимназии.</w:t>
            </w:r>
          </w:p>
        </w:tc>
      </w:tr>
      <w:tr w:rsidR="00E90BE8" w:rsidRPr="00E90BE8"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6. Целевая группа: учащиеся I–XI классов, педагоги гимназии</w:t>
            </w:r>
          </w:p>
        </w:tc>
      </w:tr>
      <w:tr w:rsidR="00E90BE8" w:rsidRPr="00E90BE8"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7. Краткое описание мероприятий в рамках проекта:  Подготовка помещения; приобретение и установка необходимого оборудования (бизиборды, светильники и световые приборы, игровые панно и панели, развивающие игры, мягкая мебель, столы для рисования песком, музыкальные приборы и т.д.); обучение педагогов-психологов, других педагогов</w:t>
            </w:r>
          </w:p>
        </w:tc>
      </w:tr>
      <w:tr w:rsidR="00E90BE8" w:rsidRPr="00E90BE8"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8. Общий объем финансирования (в долларах США): 20000</w:t>
            </w:r>
          </w:p>
        </w:tc>
      </w:tr>
      <w:tr w:rsidR="00E90BE8" w:rsidRPr="00E90BE8" w:rsidTr="00E90BE8">
        <w:tc>
          <w:tcPr>
            <w:tcW w:w="0" w:type="auto"/>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Источник финансирования</w:t>
            </w:r>
          </w:p>
        </w:tc>
        <w:tc>
          <w:tcPr>
            <w:tcW w:w="5377" w:type="dxa"/>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Объем финансировани</w:t>
            </w:r>
            <w:proofErr w:type="gramStart"/>
            <w:r w:rsidRPr="00E90BE8">
              <w:rPr>
                <w:rFonts w:ascii="Times New Roman" w:eastAsia="Times New Roman" w:hAnsi="Times New Roman" w:cs="Times New Roman"/>
                <w:sz w:val="24"/>
                <w:szCs w:val="24"/>
                <w:lang w:eastAsia="ru-RU"/>
              </w:rPr>
              <w:t>я(</w:t>
            </w:r>
            <w:proofErr w:type="gramEnd"/>
            <w:r w:rsidRPr="00E90BE8">
              <w:rPr>
                <w:rFonts w:ascii="Times New Roman" w:eastAsia="Times New Roman" w:hAnsi="Times New Roman" w:cs="Times New Roman"/>
                <w:sz w:val="24"/>
                <w:szCs w:val="24"/>
                <w:lang w:eastAsia="ru-RU"/>
              </w:rPr>
              <w:t>в долларах США)</w:t>
            </w:r>
          </w:p>
        </w:tc>
      </w:tr>
      <w:tr w:rsidR="00E90BE8" w:rsidRPr="00E90BE8" w:rsidTr="00E90BE8">
        <w:tc>
          <w:tcPr>
            <w:tcW w:w="0" w:type="auto"/>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Средства донора</w:t>
            </w:r>
          </w:p>
        </w:tc>
        <w:tc>
          <w:tcPr>
            <w:tcW w:w="5377" w:type="dxa"/>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19000</w:t>
            </w:r>
          </w:p>
        </w:tc>
      </w:tr>
      <w:tr w:rsidR="00E90BE8" w:rsidRPr="00E90BE8" w:rsidTr="00E90BE8">
        <w:tc>
          <w:tcPr>
            <w:tcW w:w="0" w:type="auto"/>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lastRenderedPageBreak/>
              <w:t>Софинансирование</w:t>
            </w:r>
          </w:p>
        </w:tc>
        <w:tc>
          <w:tcPr>
            <w:tcW w:w="5377" w:type="dxa"/>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1000</w:t>
            </w:r>
          </w:p>
        </w:tc>
      </w:tr>
      <w:tr w:rsidR="00E90BE8" w:rsidRPr="00E90BE8"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8. Место реализации проекта (область/район, город): г</w:t>
            </w:r>
            <w:proofErr w:type="gramStart"/>
            <w:r w:rsidRPr="00E90BE8">
              <w:rPr>
                <w:rFonts w:ascii="Times New Roman" w:eastAsia="Times New Roman" w:hAnsi="Times New Roman" w:cs="Times New Roman"/>
                <w:sz w:val="27"/>
                <w:szCs w:val="27"/>
                <w:lang w:eastAsia="ru-RU"/>
              </w:rPr>
              <w:t>.В</w:t>
            </w:r>
            <w:proofErr w:type="gramEnd"/>
            <w:r w:rsidRPr="00E90BE8">
              <w:rPr>
                <w:rFonts w:ascii="Times New Roman" w:eastAsia="Times New Roman" w:hAnsi="Times New Roman" w:cs="Times New Roman"/>
                <w:sz w:val="27"/>
                <w:szCs w:val="27"/>
                <w:lang w:eastAsia="ru-RU"/>
              </w:rPr>
              <w:t>итебск</w:t>
            </w:r>
          </w:p>
        </w:tc>
      </w:tr>
      <w:tr w:rsidR="00E90BE8" w:rsidRPr="00E90BE8"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FF10E5" w:rsidRDefault="00E90BE8" w:rsidP="00FF10E5">
            <w:pPr>
              <w:shd w:val="clear" w:color="auto" w:fill="FFFFFF" w:themeFill="background1"/>
              <w:spacing w:line="360" w:lineRule="atLeast"/>
              <w:jc w:val="both"/>
              <w:rPr>
                <w:rFonts w:ascii="Times New Roman" w:eastAsia="Times New Roman" w:hAnsi="Times New Roman" w:cs="Times New Roman"/>
                <w:bCs/>
                <w:sz w:val="27"/>
                <w:lang w:eastAsia="ru-RU"/>
              </w:rPr>
            </w:pPr>
            <w:r w:rsidRPr="00FF10E5">
              <w:rPr>
                <w:rFonts w:ascii="Times New Roman" w:eastAsia="Times New Roman" w:hAnsi="Times New Roman" w:cs="Times New Roman"/>
                <w:bCs/>
                <w:sz w:val="27"/>
                <w:lang w:eastAsia="ru-RU"/>
              </w:rPr>
              <w:t>9. Контактное лицо: АИ</w:t>
            </w:r>
            <w:proofErr w:type="gramStart"/>
            <w:r w:rsidRPr="00FF10E5">
              <w:rPr>
                <w:rFonts w:ascii="Times New Roman" w:eastAsia="Times New Roman" w:hAnsi="Times New Roman" w:cs="Times New Roman"/>
                <w:bCs/>
                <w:sz w:val="27"/>
                <w:lang w:eastAsia="ru-RU"/>
              </w:rPr>
              <w:t>.К</w:t>
            </w:r>
            <w:proofErr w:type="gramEnd"/>
            <w:r w:rsidRPr="00FF10E5">
              <w:rPr>
                <w:rFonts w:ascii="Times New Roman" w:eastAsia="Times New Roman" w:hAnsi="Times New Roman" w:cs="Times New Roman"/>
                <w:bCs/>
                <w:sz w:val="27"/>
                <w:lang w:eastAsia="ru-RU"/>
              </w:rPr>
              <w:t>аспирович, заместитель директора,</w:t>
            </w:r>
          </w:p>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FF10E5">
              <w:rPr>
                <w:rFonts w:ascii="Times New Roman" w:eastAsia="Times New Roman" w:hAnsi="Times New Roman" w:cs="Times New Roman"/>
                <w:bCs/>
                <w:sz w:val="27"/>
                <w:lang w:eastAsia="ru-RU"/>
              </w:rPr>
              <w:t xml:space="preserve"> телефон: 8 (0212)681337, адрес электронной почты: gymn3@oktvitebsk.by</w:t>
            </w:r>
          </w:p>
        </w:tc>
      </w:tr>
    </w:tbl>
    <w:p w:rsidR="00E90BE8" w:rsidRDefault="00E90BE8" w:rsidP="00E90BE8">
      <w:pPr>
        <w:shd w:val="clear" w:color="auto" w:fill="FFFFFF" w:themeFill="background1"/>
        <w:spacing w:after="300"/>
        <w:jc w:val="left"/>
        <w:rPr>
          <w:rFonts w:ascii="Inter" w:eastAsia="Times New Roman" w:hAnsi="Inter" w:cs="Times New Roman"/>
          <w:b/>
          <w:bCs/>
          <w:sz w:val="24"/>
          <w:szCs w:val="24"/>
          <w:lang w:eastAsia="ru-RU"/>
        </w:rPr>
      </w:pPr>
    </w:p>
    <w:p w:rsidR="00E90BE8" w:rsidRDefault="00E90BE8" w:rsidP="00E90BE8">
      <w:pPr>
        <w:shd w:val="clear" w:color="auto" w:fill="FFFFFF" w:themeFill="background1"/>
        <w:rPr>
          <w:rFonts w:ascii="Inter" w:eastAsia="Times New Roman" w:hAnsi="Inter" w:cs="Times New Roman"/>
          <w:b/>
          <w:bCs/>
          <w:sz w:val="24"/>
          <w:szCs w:val="24"/>
          <w:lang w:eastAsia="ru-RU"/>
        </w:rPr>
      </w:pPr>
      <w:r w:rsidRPr="00E90BE8">
        <w:rPr>
          <w:rFonts w:ascii="Inter" w:eastAsia="Times New Roman" w:hAnsi="Inter" w:cs="Times New Roman"/>
          <w:b/>
          <w:bCs/>
          <w:sz w:val="24"/>
          <w:szCs w:val="24"/>
          <w:lang w:val="en-US" w:eastAsia="ru-RU"/>
        </w:rPr>
        <w:t>Information</w:t>
      </w:r>
    </w:p>
    <w:p w:rsidR="00E90BE8" w:rsidRPr="00A90B79" w:rsidRDefault="00E90BE8" w:rsidP="00E90BE8">
      <w:pPr>
        <w:shd w:val="clear" w:color="auto" w:fill="FFFFFF" w:themeFill="background1"/>
        <w:rPr>
          <w:rFonts w:ascii="Inter" w:eastAsia="Times New Roman" w:hAnsi="Inter" w:cs="Times New Roman"/>
          <w:b/>
          <w:bCs/>
          <w:sz w:val="24"/>
          <w:szCs w:val="24"/>
          <w:lang w:val="en-US" w:eastAsia="ru-RU"/>
        </w:rPr>
      </w:pPr>
      <w:proofErr w:type="gramStart"/>
      <w:r w:rsidRPr="00E90BE8">
        <w:rPr>
          <w:rFonts w:ascii="Inter" w:eastAsia="Times New Roman" w:hAnsi="Inter" w:cs="Times New Roman"/>
          <w:b/>
          <w:bCs/>
          <w:sz w:val="24"/>
          <w:szCs w:val="24"/>
          <w:lang w:val="en-US" w:eastAsia="ru-RU"/>
        </w:rPr>
        <w:t>about</w:t>
      </w:r>
      <w:proofErr w:type="gramEnd"/>
      <w:r w:rsidRPr="00E90BE8">
        <w:rPr>
          <w:rFonts w:ascii="Inter" w:eastAsia="Times New Roman" w:hAnsi="Inter" w:cs="Times New Roman"/>
          <w:b/>
          <w:bCs/>
          <w:sz w:val="24"/>
          <w:szCs w:val="24"/>
          <w:lang w:val="en-US" w:eastAsia="ru-RU"/>
        </w:rPr>
        <w:t xml:space="preserve"> the humanitarian project proposed for co-financing</w:t>
      </w:r>
    </w:p>
    <w:p w:rsidR="00E90BE8" w:rsidRPr="00E90BE8" w:rsidRDefault="00E90BE8" w:rsidP="00E90BE8">
      <w:pPr>
        <w:shd w:val="clear" w:color="auto" w:fill="FFFFFF" w:themeFill="background1"/>
        <w:rPr>
          <w:rFonts w:ascii="Inter" w:eastAsia="Times New Roman" w:hAnsi="Inter" w:cs="Times New Roman"/>
          <w:b/>
          <w:bCs/>
          <w:sz w:val="24"/>
          <w:szCs w:val="24"/>
          <w:lang w:val="en-US" w:eastAsia="ru-RU"/>
        </w:rPr>
      </w:pPr>
      <w:proofErr w:type="gramStart"/>
      <w:r w:rsidRPr="00E90BE8">
        <w:rPr>
          <w:rFonts w:ascii="Inter" w:eastAsia="Times New Roman" w:hAnsi="Inter" w:cs="Times New Roman"/>
          <w:b/>
          <w:bCs/>
          <w:sz w:val="24"/>
          <w:szCs w:val="24"/>
          <w:lang w:val="en-US" w:eastAsia="ru-RU"/>
        </w:rPr>
        <w:t>state</w:t>
      </w:r>
      <w:proofErr w:type="gramEnd"/>
      <w:r w:rsidRPr="00E90BE8">
        <w:rPr>
          <w:rFonts w:ascii="Inter" w:eastAsia="Times New Roman" w:hAnsi="Inter" w:cs="Times New Roman"/>
          <w:b/>
          <w:bCs/>
          <w:sz w:val="24"/>
          <w:szCs w:val="24"/>
          <w:lang w:val="en-US" w:eastAsia="ru-RU"/>
        </w:rPr>
        <w:t xml:space="preserve"> educational institution</w:t>
      </w:r>
    </w:p>
    <w:p w:rsidR="00E90BE8" w:rsidRPr="00A90B79" w:rsidRDefault="00E90BE8" w:rsidP="00E90BE8">
      <w:pPr>
        <w:shd w:val="clear" w:color="auto" w:fill="FFFFFF" w:themeFill="background1"/>
        <w:rPr>
          <w:rFonts w:ascii="Inter" w:eastAsia="Times New Roman" w:hAnsi="Inter" w:cs="Times New Roman"/>
          <w:b/>
          <w:bCs/>
          <w:sz w:val="24"/>
          <w:szCs w:val="24"/>
          <w:lang w:val="en-US" w:eastAsia="ru-RU"/>
        </w:rPr>
      </w:pPr>
      <w:r w:rsidRPr="00E90BE8">
        <w:rPr>
          <w:rFonts w:ascii="Inter" w:eastAsia="Times New Roman" w:hAnsi="Inter" w:cs="Times New Roman"/>
          <w:b/>
          <w:bCs/>
          <w:sz w:val="24"/>
          <w:szCs w:val="24"/>
          <w:lang w:val="en-US" w:eastAsia="ru-RU"/>
        </w:rPr>
        <w:t>«Gymnasium № 3 of Vitebsk named after A.S. Pushkin»</w:t>
      </w:r>
    </w:p>
    <w:p w:rsidR="00E90BE8" w:rsidRPr="00A90B79" w:rsidRDefault="00E90BE8" w:rsidP="00E90BE8">
      <w:pPr>
        <w:shd w:val="clear" w:color="auto" w:fill="FFFFFF" w:themeFill="background1"/>
        <w:rPr>
          <w:rFonts w:ascii="Inter" w:eastAsia="Times New Roman" w:hAnsi="Inter" w:cs="Times New Roman"/>
          <w:sz w:val="24"/>
          <w:szCs w:val="24"/>
          <w:lang w:val="en-US" w:eastAsia="ru-RU"/>
        </w:rPr>
      </w:pPr>
    </w:p>
    <w:tbl>
      <w:tblPr>
        <w:tblW w:w="9334" w:type="dxa"/>
        <w:tblCellMar>
          <w:top w:w="15" w:type="dxa"/>
          <w:left w:w="15" w:type="dxa"/>
          <w:bottom w:w="15" w:type="dxa"/>
          <w:right w:w="15" w:type="dxa"/>
        </w:tblCellMar>
        <w:tblLook w:val="04A0"/>
      </w:tblPr>
      <w:tblGrid>
        <w:gridCol w:w="2758"/>
        <w:gridCol w:w="6576"/>
      </w:tblGrid>
      <w:tr w:rsidR="00E90BE8" w:rsidRPr="00A90B79"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val="en-US" w:eastAsia="ru-RU"/>
              </w:rPr>
            </w:pPr>
            <w:r w:rsidRPr="00E90BE8">
              <w:rPr>
                <w:rFonts w:ascii="Times New Roman" w:eastAsia="Times New Roman" w:hAnsi="Times New Roman" w:cs="Times New Roman"/>
                <w:sz w:val="27"/>
                <w:szCs w:val="27"/>
                <w:lang w:val="en-US" w:eastAsia="ru-RU"/>
              </w:rPr>
              <w:t>1. Name of the project: Creating a sensory room to identify and support gifted children</w:t>
            </w:r>
          </w:p>
        </w:tc>
      </w:tr>
      <w:tr w:rsidR="00E90BE8" w:rsidRPr="00E90BE8"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eastAsia="ru-RU"/>
              </w:rPr>
            </w:pPr>
            <w:r w:rsidRPr="00E90BE8">
              <w:rPr>
                <w:rFonts w:ascii="Times New Roman" w:eastAsia="Times New Roman" w:hAnsi="Times New Roman" w:cs="Times New Roman"/>
                <w:sz w:val="27"/>
                <w:szCs w:val="27"/>
                <w:lang w:eastAsia="ru-RU"/>
              </w:rPr>
              <w:t>2. Project implementation period: 2025</w:t>
            </w:r>
          </w:p>
        </w:tc>
      </w:tr>
      <w:tr w:rsidR="00E90BE8" w:rsidRPr="00A90B79"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val="en-US" w:eastAsia="ru-RU"/>
              </w:rPr>
            </w:pPr>
            <w:r w:rsidRPr="00E90BE8">
              <w:rPr>
                <w:rFonts w:ascii="Times New Roman" w:eastAsia="Times New Roman" w:hAnsi="Times New Roman" w:cs="Times New Roman"/>
                <w:sz w:val="27"/>
                <w:szCs w:val="27"/>
                <w:lang w:val="en-US" w:eastAsia="ru-RU"/>
              </w:rPr>
              <w:t>3. Applicant organization proposing the project: state educational institution “Gymnasium № 3 of Vitebsk named after A.S. Pushkin”</w:t>
            </w:r>
          </w:p>
        </w:tc>
      </w:tr>
      <w:tr w:rsidR="00E90BE8" w:rsidRPr="00A90B79"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val="en-US" w:eastAsia="ru-RU"/>
              </w:rPr>
            </w:pPr>
            <w:r w:rsidRPr="00E90BE8">
              <w:rPr>
                <w:rFonts w:ascii="Times New Roman" w:eastAsia="Times New Roman" w:hAnsi="Times New Roman" w:cs="Times New Roman"/>
                <w:sz w:val="27"/>
                <w:szCs w:val="27"/>
                <w:lang w:val="en-US" w:eastAsia="ru-RU"/>
              </w:rPr>
              <w:t>4. Project goals: creation of conditions (a sensor room) for the identification, support and the development of talented children, their self-realization, professional self-determination in accordance with their abilities</w:t>
            </w:r>
          </w:p>
        </w:tc>
      </w:tr>
      <w:tr w:rsidR="00E90BE8" w:rsidRPr="00A90B79"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A90B79">
            <w:pPr>
              <w:shd w:val="clear" w:color="auto" w:fill="FFFFFF" w:themeFill="background1"/>
              <w:spacing w:line="360" w:lineRule="atLeast"/>
              <w:jc w:val="both"/>
              <w:rPr>
                <w:rFonts w:ascii="Times New Roman" w:eastAsia="Times New Roman" w:hAnsi="Times New Roman" w:cs="Times New Roman"/>
                <w:sz w:val="27"/>
                <w:szCs w:val="27"/>
                <w:lang w:val="en-US" w:eastAsia="ru-RU"/>
              </w:rPr>
            </w:pPr>
            <w:r w:rsidRPr="00E90BE8">
              <w:rPr>
                <w:rFonts w:ascii="Times New Roman" w:eastAsia="Times New Roman" w:hAnsi="Times New Roman" w:cs="Times New Roman"/>
                <w:sz w:val="27"/>
                <w:szCs w:val="27"/>
                <w:lang w:val="en-US" w:eastAsia="ru-RU"/>
              </w:rPr>
              <w:t>5. Tasks to be completed within the project</w:t>
            </w:r>
            <w:proofErr w:type="gramStart"/>
            <w:r w:rsidRPr="00E90BE8">
              <w:rPr>
                <w:rFonts w:ascii="Times New Roman" w:eastAsia="Times New Roman" w:hAnsi="Times New Roman" w:cs="Times New Roman"/>
                <w:sz w:val="27"/>
                <w:szCs w:val="27"/>
                <w:lang w:val="en-US" w:eastAsia="ru-RU"/>
              </w:rPr>
              <w:t>:1</w:t>
            </w:r>
            <w:proofErr w:type="gramEnd"/>
            <w:r w:rsidRPr="00E90BE8">
              <w:rPr>
                <w:rFonts w:ascii="Times New Roman" w:eastAsia="Times New Roman" w:hAnsi="Times New Roman" w:cs="Times New Roman"/>
                <w:sz w:val="27"/>
                <w:szCs w:val="27"/>
                <w:lang w:val="en-US" w:eastAsia="ru-RU"/>
              </w:rPr>
              <w:t>. Improvement of the working system in the general educational establishment with gifted children on the basis of continuity in the formation and implementation of health saving approaches.2. Creation of the necessary material and technical base in the gymnasium in order to unlock intellectual and personal potential of students and to relieve psycho-emotional tension of gifted children.3. Improvement of scientific-methodical and psychological-educational support for gifted children.4. Creation of conditions conducive to organizing the work of teachers with talented children in accordance with the goals of the a</w:t>
            </w:r>
            <w:r w:rsidR="00A90B79">
              <w:rPr>
                <w:rFonts w:ascii="Times New Roman" w:eastAsia="Times New Roman" w:hAnsi="Times New Roman" w:cs="Times New Roman"/>
                <w:sz w:val="27"/>
                <w:szCs w:val="27"/>
                <w:lang w:val="en-US" w:eastAsia="ru-RU"/>
              </w:rPr>
              <w:t>hticip</w:t>
            </w:r>
            <w:r w:rsidRPr="00E90BE8">
              <w:rPr>
                <w:rFonts w:ascii="Times New Roman" w:eastAsia="Times New Roman" w:hAnsi="Times New Roman" w:cs="Times New Roman"/>
                <w:sz w:val="27"/>
                <w:szCs w:val="27"/>
                <w:lang w:val="en-US" w:eastAsia="ru-RU"/>
              </w:rPr>
              <w:t xml:space="preserve">ated development and realization of educational and creative opportunities connected with the access to modern information resources of the students and </w:t>
            </w:r>
            <w:r w:rsidR="00A90B79">
              <w:rPr>
                <w:rFonts w:ascii="Times New Roman" w:eastAsia="Times New Roman" w:hAnsi="Times New Roman" w:cs="Times New Roman"/>
                <w:sz w:val="27"/>
                <w:szCs w:val="27"/>
                <w:lang w:val="en-US" w:eastAsia="ru-RU"/>
              </w:rPr>
              <w:t xml:space="preserve">the </w:t>
            </w:r>
            <w:r w:rsidRPr="00E90BE8">
              <w:rPr>
                <w:rFonts w:ascii="Times New Roman" w:eastAsia="Times New Roman" w:hAnsi="Times New Roman" w:cs="Times New Roman"/>
                <w:sz w:val="27"/>
                <w:szCs w:val="27"/>
                <w:lang w:val="en-US" w:eastAsia="ru-RU"/>
              </w:rPr>
              <w:t>teachers of the gymnasium.</w:t>
            </w:r>
          </w:p>
        </w:tc>
      </w:tr>
      <w:tr w:rsidR="00E90BE8" w:rsidRPr="00A90B79"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val="en-US" w:eastAsia="ru-RU"/>
              </w:rPr>
            </w:pPr>
            <w:r w:rsidRPr="00E90BE8">
              <w:rPr>
                <w:rFonts w:ascii="Times New Roman" w:eastAsia="Times New Roman" w:hAnsi="Times New Roman" w:cs="Times New Roman"/>
                <w:sz w:val="27"/>
                <w:szCs w:val="27"/>
                <w:lang w:val="en-US" w:eastAsia="ru-RU"/>
              </w:rPr>
              <w:t>6. Target group: students of grades I-XI, teachers of the gymnasium</w:t>
            </w:r>
          </w:p>
        </w:tc>
      </w:tr>
      <w:tr w:rsidR="00E90BE8" w:rsidRPr="00A90B79"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val="en-US" w:eastAsia="ru-RU"/>
              </w:rPr>
            </w:pPr>
            <w:r w:rsidRPr="00E90BE8">
              <w:rPr>
                <w:rFonts w:ascii="Times New Roman" w:eastAsia="Times New Roman" w:hAnsi="Times New Roman" w:cs="Times New Roman"/>
                <w:sz w:val="27"/>
                <w:szCs w:val="27"/>
                <w:lang w:val="en-US" w:eastAsia="ru-RU"/>
              </w:rPr>
              <w:t>7. A brief overview of the project’s activities: Preparation of the room; purchase and installation of the necessary equipment (busy boards, lamps and lighting devices, game panels and panels, educational games, upholstered furniture, desks for painting with sand, musical instruments, etc.); training of teachers-</w:t>
            </w:r>
            <w:r w:rsidRPr="00E90BE8">
              <w:rPr>
                <w:rFonts w:ascii="Times New Roman" w:eastAsia="Times New Roman" w:hAnsi="Times New Roman" w:cs="Times New Roman"/>
                <w:sz w:val="27"/>
                <w:szCs w:val="27"/>
                <w:lang w:val="en-US" w:eastAsia="ru-RU"/>
              </w:rPr>
              <w:lastRenderedPageBreak/>
              <w:t>psychologists, other teachers</w:t>
            </w:r>
          </w:p>
        </w:tc>
      </w:tr>
      <w:tr w:rsidR="00E90BE8" w:rsidRPr="00A90B79"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7"/>
                <w:szCs w:val="27"/>
                <w:lang w:val="en-US" w:eastAsia="ru-RU"/>
              </w:rPr>
            </w:pPr>
            <w:r w:rsidRPr="00E90BE8">
              <w:rPr>
                <w:rFonts w:ascii="Times New Roman" w:eastAsia="Times New Roman" w:hAnsi="Times New Roman" w:cs="Times New Roman"/>
                <w:sz w:val="27"/>
                <w:szCs w:val="27"/>
                <w:lang w:val="en-US" w:eastAsia="ru-RU"/>
              </w:rPr>
              <w:lastRenderedPageBreak/>
              <w:t>8. The total funding amount (United States dollars) is 20,000</w:t>
            </w:r>
          </w:p>
        </w:tc>
      </w:tr>
      <w:tr w:rsidR="00E90BE8" w:rsidRPr="00E90BE8" w:rsidTr="00E90BE8">
        <w:tc>
          <w:tcPr>
            <w:tcW w:w="0" w:type="auto"/>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The source of funding</w:t>
            </w:r>
          </w:p>
        </w:tc>
        <w:tc>
          <w:tcPr>
            <w:tcW w:w="5644" w:type="dxa"/>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Funding level (US dollars)</w:t>
            </w:r>
          </w:p>
        </w:tc>
      </w:tr>
      <w:tr w:rsidR="00E90BE8" w:rsidRPr="00E90BE8" w:rsidTr="00E90BE8">
        <w:tc>
          <w:tcPr>
            <w:tcW w:w="0" w:type="auto"/>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Donor resources</w:t>
            </w:r>
          </w:p>
        </w:tc>
        <w:tc>
          <w:tcPr>
            <w:tcW w:w="5644" w:type="dxa"/>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19000</w:t>
            </w:r>
          </w:p>
        </w:tc>
      </w:tr>
      <w:tr w:rsidR="00E90BE8" w:rsidRPr="00E90BE8" w:rsidTr="00E90BE8">
        <w:tc>
          <w:tcPr>
            <w:tcW w:w="0" w:type="auto"/>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Co-financing</w:t>
            </w:r>
          </w:p>
        </w:tc>
        <w:tc>
          <w:tcPr>
            <w:tcW w:w="5644" w:type="dxa"/>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hd w:val="clear" w:color="auto" w:fill="FFFFFF" w:themeFill="background1"/>
              <w:spacing w:line="360" w:lineRule="atLeast"/>
              <w:jc w:val="both"/>
              <w:rPr>
                <w:rFonts w:ascii="Times New Roman" w:eastAsia="Times New Roman" w:hAnsi="Times New Roman" w:cs="Times New Roman"/>
                <w:sz w:val="24"/>
                <w:szCs w:val="24"/>
                <w:lang w:eastAsia="ru-RU"/>
              </w:rPr>
            </w:pPr>
            <w:r w:rsidRPr="00E90BE8">
              <w:rPr>
                <w:rFonts w:ascii="Times New Roman" w:eastAsia="Times New Roman" w:hAnsi="Times New Roman" w:cs="Times New Roman"/>
                <w:sz w:val="24"/>
                <w:szCs w:val="24"/>
                <w:lang w:eastAsia="ru-RU"/>
              </w:rPr>
              <w:t>1000</w:t>
            </w:r>
          </w:p>
        </w:tc>
      </w:tr>
      <w:tr w:rsidR="00E90BE8" w:rsidRPr="00A90B79"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E90BE8" w:rsidRPr="00E90BE8" w:rsidRDefault="00E90BE8" w:rsidP="00FF10E5">
            <w:pPr>
              <w:spacing w:line="360" w:lineRule="atLeast"/>
              <w:jc w:val="both"/>
              <w:rPr>
                <w:rFonts w:ascii="Times New Roman" w:eastAsia="Times New Roman" w:hAnsi="Times New Roman" w:cs="Times New Roman"/>
                <w:sz w:val="27"/>
                <w:szCs w:val="27"/>
                <w:lang w:val="en-US" w:eastAsia="ru-RU"/>
              </w:rPr>
            </w:pPr>
            <w:r w:rsidRPr="00E90BE8">
              <w:rPr>
                <w:rFonts w:ascii="Times New Roman" w:eastAsia="Times New Roman" w:hAnsi="Times New Roman" w:cs="Times New Roman"/>
                <w:sz w:val="27"/>
                <w:szCs w:val="27"/>
                <w:lang w:val="en-US" w:eastAsia="ru-RU"/>
              </w:rPr>
              <w:t>9. Project location (oblast/district, city): Vitebsk</w:t>
            </w:r>
          </w:p>
        </w:tc>
      </w:tr>
      <w:tr w:rsidR="00E90BE8" w:rsidRPr="00A90B79" w:rsidTr="00E90BE8">
        <w:tc>
          <w:tcPr>
            <w:tcW w:w="9334" w:type="dxa"/>
            <w:gridSpan w:val="2"/>
            <w:tcBorders>
              <w:top w:val="single" w:sz="6" w:space="0" w:color="1F335F"/>
              <w:left w:val="single" w:sz="6" w:space="0" w:color="1F335F"/>
              <w:bottom w:val="single" w:sz="6" w:space="0" w:color="1F335F"/>
              <w:right w:val="single" w:sz="6" w:space="0" w:color="1F335F"/>
            </w:tcBorders>
            <w:shd w:val="clear" w:color="auto" w:fill="FFFFFF" w:themeFill="background1"/>
            <w:tcMar>
              <w:top w:w="120" w:type="dxa"/>
              <w:left w:w="120" w:type="dxa"/>
              <w:bottom w:w="120" w:type="dxa"/>
              <w:right w:w="120" w:type="dxa"/>
            </w:tcMar>
            <w:vAlign w:val="center"/>
            <w:hideMark/>
          </w:tcPr>
          <w:p w:rsidR="00CC35C5" w:rsidRPr="00A90B79" w:rsidRDefault="00E90BE8" w:rsidP="00FF10E5">
            <w:pPr>
              <w:spacing w:line="360" w:lineRule="atLeast"/>
              <w:jc w:val="both"/>
              <w:rPr>
                <w:rFonts w:ascii="Times New Roman" w:eastAsia="Times New Roman" w:hAnsi="Times New Roman" w:cs="Times New Roman"/>
                <w:bCs/>
                <w:sz w:val="27"/>
                <w:lang w:val="en-US" w:eastAsia="ru-RU"/>
              </w:rPr>
            </w:pPr>
            <w:r w:rsidRPr="00CC35C5">
              <w:rPr>
                <w:rFonts w:ascii="Times New Roman" w:eastAsia="Times New Roman" w:hAnsi="Times New Roman" w:cs="Times New Roman"/>
                <w:bCs/>
                <w:sz w:val="27"/>
                <w:lang w:val="en-US" w:eastAsia="ru-RU"/>
              </w:rPr>
              <w:t>10. Contacts:</w:t>
            </w:r>
            <w:r w:rsidR="00FF10E5" w:rsidRPr="00CC35C5">
              <w:rPr>
                <w:rFonts w:ascii="Times New Roman" w:eastAsia="Times New Roman" w:hAnsi="Times New Roman" w:cs="Times New Roman"/>
                <w:bCs/>
                <w:sz w:val="27"/>
                <w:lang w:val="en-US" w:eastAsia="ru-RU"/>
              </w:rPr>
              <w:t xml:space="preserve"> </w:t>
            </w:r>
            <w:r w:rsidRPr="00CC35C5">
              <w:rPr>
                <w:rFonts w:ascii="Times New Roman" w:eastAsia="Times New Roman" w:hAnsi="Times New Roman" w:cs="Times New Roman"/>
                <w:bCs/>
                <w:sz w:val="27"/>
                <w:lang w:val="en-US" w:eastAsia="ru-RU"/>
              </w:rPr>
              <w:t xml:space="preserve">A.I. </w:t>
            </w:r>
            <w:proofErr w:type="spellStart"/>
            <w:r w:rsidRPr="00CC35C5">
              <w:rPr>
                <w:rFonts w:ascii="Times New Roman" w:eastAsia="Times New Roman" w:hAnsi="Times New Roman" w:cs="Times New Roman"/>
                <w:bCs/>
                <w:sz w:val="27"/>
                <w:lang w:val="en-US" w:eastAsia="ru-RU"/>
              </w:rPr>
              <w:t>Kaspirovich</w:t>
            </w:r>
            <w:proofErr w:type="spellEnd"/>
            <w:r w:rsidRPr="00CC35C5">
              <w:rPr>
                <w:rFonts w:ascii="Times New Roman" w:eastAsia="Times New Roman" w:hAnsi="Times New Roman" w:cs="Times New Roman"/>
                <w:bCs/>
                <w:sz w:val="27"/>
                <w:lang w:val="en-US" w:eastAsia="ru-RU"/>
              </w:rPr>
              <w:t>, Deputy Director, telephone: 8 (0212)68 13 37,</w:t>
            </w:r>
          </w:p>
          <w:p w:rsidR="00E90BE8" w:rsidRPr="00E90BE8" w:rsidRDefault="00E90BE8" w:rsidP="00FF10E5">
            <w:pPr>
              <w:spacing w:line="360" w:lineRule="atLeast"/>
              <w:jc w:val="both"/>
              <w:rPr>
                <w:rFonts w:ascii="Times New Roman" w:eastAsia="Times New Roman" w:hAnsi="Times New Roman" w:cs="Times New Roman"/>
                <w:sz w:val="27"/>
                <w:szCs w:val="27"/>
                <w:lang w:val="en-US" w:eastAsia="ru-RU"/>
              </w:rPr>
            </w:pPr>
            <w:r w:rsidRPr="00CC35C5">
              <w:rPr>
                <w:rFonts w:ascii="Times New Roman" w:eastAsia="Times New Roman" w:hAnsi="Times New Roman" w:cs="Times New Roman"/>
                <w:bCs/>
                <w:sz w:val="27"/>
                <w:lang w:val="en-US" w:eastAsia="ru-RU"/>
              </w:rPr>
              <w:t xml:space="preserve"> e-mail address: gymn3@oktvitebsk.by</w:t>
            </w:r>
          </w:p>
        </w:tc>
      </w:tr>
    </w:tbl>
    <w:p w:rsidR="003C0354" w:rsidRPr="00E90BE8" w:rsidRDefault="00A129E1">
      <w:pPr>
        <w:rPr>
          <w:lang w:val="en-US"/>
        </w:rPr>
      </w:pPr>
    </w:p>
    <w:sectPr w:rsidR="003C0354" w:rsidRPr="00E90BE8" w:rsidSect="00E90BE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t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90BE8"/>
    <w:rsid w:val="00254281"/>
    <w:rsid w:val="008414A9"/>
    <w:rsid w:val="008C4E96"/>
    <w:rsid w:val="00A129E1"/>
    <w:rsid w:val="00A90B79"/>
    <w:rsid w:val="00CC35C5"/>
    <w:rsid w:val="00D1436A"/>
    <w:rsid w:val="00D61F2A"/>
    <w:rsid w:val="00E90BE8"/>
    <w:rsid w:val="00F02FF0"/>
    <w:rsid w:val="00F42B94"/>
    <w:rsid w:val="00FF1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E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0BE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E90BE8"/>
    <w:rPr>
      <w:b/>
      <w:bCs/>
    </w:rPr>
  </w:style>
</w:styles>
</file>

<file path=word/webSettings.xml><?xml version="1.0" encoding="utf-8"?>
<w:webSettings xmlns:r="http://schemas.openxmlformats.org/officeDocument/2006/relationships" xmlns:w="http://schemas.openxmlformats.org/wordprocessingml/2006/main">
  <w:divs>
    <w:div w:id="6378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CED1D-E0DF-465E-AB7E-CEC11253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user</cp:lastModifiedBy>
  <cp:revision>2</cp:revision>
  <cp:lastPrinted>2024-12-18T11:39:00Z</cp:lastPrinted>
  <dcterms:created xsi:type="dcterms:W3CDTF">2024-12-19T07:50:00Z</dcterms:created>
  <dcterms:modified xsi:type="dcterms:W3CDTF">2024-12-19T07:50:00Z</dcterms:modified>
</cp:coreProperties>
</file>