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81" w:rsidRDefault="005C7481"/>
    <w:tbl>
      <w:tblPr>
        <w:tblW w:w="10981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7654"/>
      </w:tblGrid>
      <w:tr w:rsidR="006676C9" w:rsidRPr="00D26B2E" w:rsidTr="005C7481">
        <w:tc>
          <w:tcPr>
            <w:tcW w:w="3327" w:type="dxa"/>
            <w:vAlign w:val="center"/>
          </w:tcPr>
          <w:p w:rsidR="006676C9" w:rsidRPr="00D26B2E" w:rsidRDefault="006676C9" w:rsidP="00951606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6676C9" w:rsidRPr="00D26B2E" w:rsidRDefault="006676C9" w:rsidP="009516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7654" w:type="dxa"/>
            <w:vAlign w:val="center"/>
          </w:tcPr>
          <w:p w:rsidR="006676C9" w:rsidRPr="00D26B2E" w:rsidRDefault="00B80E25" w:rsidP="00B80E25">
            <w:pPr>
              <w:ind w:left="-108" w:right="-108" w:firstLine="28"/>
              <w:jc w:val="center"/>
              <w:rPr>
                <w:color w:val="FF0000"/>
                <w:sz w:val="28"/>
                <w:szCs w:val="28"/>
              </w:rPr>
            </w:pPr>
            <w:r w:rsidRPr="00B80E25">
              <w:rPr>
                <w:b/>
                <w:color w:val="FF0000"/>
                <w:sz w:val="28"/>
                <w:szCs w:val="28"/>
              </w:rPr>
              <w:t>О даче согласия на отчуждение жилого помещения, в</w:t>
            </w:r>
            <w:r>
              <w:rPr>
                <w:b/>
                <w:color w:val="FF0000"/>
                <w:sz w:val="28"/>
                <w:szCs w:val="28"/>
              </w:rPr>
              <w:t> </w:t>
            </w:r>
            <w:r w:rsidRPr="00B80E25">
              <w:rPr>
                <w:b/>
                <w:color w:val="FF0000"/>
                <w:sz w:val="28"/>
                <w:szCs w:val="28"/>
              </w:rPr>
              <w:t>котором проживают несовершеннолетние члены, бывшие члены семьи собственника, признанные находящимися в</w:t>
            </w:r>
            <w:r>
              <w:rPr>
                <w:b/>
                <w:color w:val="FF0000"/>
                <w:sz w:val="28"/>
                <w:szCs w:val="28"/>
              </w:rPr>
              <w:t> </w:t>
            </w:r>
            <w:r w:rsidRPr="00B80E25">
              <w:rPr>
                <w:b/>
                <w:color w:val="FF0000"/>
                <w:sz w:val="28"/>
                <w:szCs w:val="28"/>
              </w:rPr>
              <w:t>социально опасном положении либо нуждающимися в</w:t>
            </w:r>
            <w:r w:rsidRPr="00B80E25">
              <w:t xml:space="preserve"> </w:t>
            </w:r>
            <w:r w:rsidRPr="00B80E25">
              <w:rPr>
                <w:b/>
                <w:color w:val="FF0000"/>
                <w:sz w:val="28"/>
                <w:szCs w:val="28"/>
              </w:rPr>
              <w:t>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</w:t>
            </w:r>
            <w:r>
              <w:rPr>
                <w:b/>
                <w:color w:val="FF0000"/>
                <w:sz w:val="28"/>
                <w:szCs w:val="28"/>
              </w:rPr>
              <w:t> </w:t>
            </w:r>
            <w:r w:rsidRPr="00B80E25">
              <w:rPr>
                <w:b/>
                <w:color w:val="FF0000"/>
                <w:sz w:val="28"/>
                <w:szCs w:val="28"/>
              </w:rPr>
              <w:t>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</w:t>
            </w:r>
            <w:r>
              <w:rPr>
                <w:b/>
                <w:color w:val="FF0000"/>
                <w:sz w:val="28"/>
                <w:szCs w:val="28"/>
              </w:rPr>
              <w:t>кого, среднего специального или </w:t>
            </w:r>
            <w:r w:rsidRPr="00B80E25">
              <w:rPr>
                <w:b/>
                <w:color w:val="FF0000"/>
                <w:sz w:val="28"/>
                <w:szCs w:val="28"/>
              </w:rPr>
              <w:t>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</w:t>
            </w:r>
            <w:r>
              <w:rPr>
                <w:b/>
                <w:color w:val="FF0000"/>
                <w:sz w:val="28"/>
                <w:szCs w:val="28"/>
              </w:rPr>
              <w:t> </w:t>
            </w:r>
            <w:bookmarkStart w:id="0" w:name="_GoBack"/>
            <w:bookmarkEnd w:id="0"/>
            <w:r w:rsidRPr="00B80E25">
              <w:rPr>
                <w:b/>
                <w:color w:val="FF0000"/>
                <w:sz w:val="28"/>
                <w:szCs w:val="28"/>
              </w:rPr>
              <w:t>опекунские, приемные семьи</w:t>
            </w:r>
          </w:p>
        </w:tc>
      </w:tr>
      <w:tr w:rsidR="006676C9" w:rsidRPr="00D26B2E" w:rsidTr="005C7481">
        <w:trPr>
          <w:trHeight w:val="305"/>
        </w:trPr>
        <w:tc>
          <w:tcPr>
            <w:tcW w:w="10981" w:type="dxa"/>
            <w:gridSpan w:val="2"/>
            <w:vAlign w:val="center"/>
          </w:tcPr>
          <w:p w:rsidR="006676C9" w:rsidRPr="00D26B2E" w:rsidRDefault="006676C9" w:rsidP="007909F6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="007909F6" w:rsidRPr="00D26B2E">
              <w:rPr>
                <w:b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7909F6" w:rsidRPr="00D26B2E">
              <w:rPr>
                <w:b/>
                <w:color w:val="0070C0"/>
                <w:sz w:val="28"/>
                <w:szCs w:val="28"/>
              </w:rPr>
              <w:t>1.1.3.</w:t>
            </w:r>
          </w:p>
        </w:tc>
      </w:tr>
      <w:tr w:rsidR="006676C9" w:rsidRPr="00D26B2E" w:rsidTr="005C7481">
        <w:tc>
          <w:tcPr>
            <w:tcW w:w="3327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представляемые гражданином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7654" w:type="dxa"/>
          </w:tcPr>
          <w:p w:rsidR="006676C9" w:rsidRPr="005D6126" w:rsidRDefault="006676C9" w:rsidP="00A7166F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5D6126">
              <w:rPr>
                <w:b/>
                <w:i/>
                <w:sz w:val="24"/>
                <w:szCs w:val="24"/>
              </w:rPr>
              <w:t>- заявление</w:t>
            </w:r>
          </w:p>
          <w:p w:rsidR="00A7166F" w:rsidRPr="005D6126" w:rsidRDefault="00A7166F" w:rsidP="00A7166F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  <w:p w:rsidR="00A7166F" w:rsidRPr="005D6126" w:rsidRDefault="006676C9" w:rsidP="00A7166F">
            <w:pPr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5D6126">
              <w:rPr>
                <w:b/>
                <w:i/>
                <w:sz w:val="24"/>
                <w:szCs w:val="24"/>
              </w:rPr>
              <w:t>- технический паспорт и документ, подтверждающий право собственности на отчуждаемое жилое помещение</w:t>
            </w:r>
          </w:p>
          <w:p w:rsidR="006676C9" w:rsidRPr="005D6126" w:rsidRDefault="006676C9" w:rsidP="00A7166F">
            <w:pPr>
              <w:tabs>
                <w:tab w:val="left" w:pos="252"/>
              </w:tabs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5D6126">
              <w:rPr>
                <w:b/>
                <w:i/>
                <w:sz w:val="24"/>
                <w:szCs w:val="24"/>
              </w:rPr>
              <w:t xml:space="preserve">- свидетельства о рождении несовершеннолетних </w:t>
            </w:r>
            <w:r w:rsidR="007D4AD0" w:rsidRPr="005D6126">
              <w:rPr>
                <w:b/>
                <w:i/>
                <w:sz w:val="24"/>
                <w:szCs w:val="24"/>
              </w:rPr>
              <w:t>(при отчуждении жилых помещений, в которых проживают несовершеннолетние члены, бывшие члены семьи собственника, а также жилых помещений, принадлежащих несовершеннолетним)</w:t>
            </w:r>
            <w:r w:rsidRPr="005D6126">
              <w:rPr>
                <w:b/>
                <w:i/>
                <w:sz w:val="24"/>
                <w:szCs w:val="24"/>
              </w:rPr>
              <w:t xml:space="preserve"> </w:t>
            </w:r>
          </w:p>
          <w:p w:rsidR="006676C9" w:rsidRPr="005D6126" w:rsidRDefault="006676C9" w:rsidP="00A7166F">
            <w:pPr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5D6126">
              <w:rPr>
                <w:b/>
                <w:i/>
                <w:sz w:val="24"/>
                <w:szCs w:val="24"/>
              </w:rPr>
              <w:t>- технический паспорт и документ, подтверждающий право собственности законного представителя</w:t>
            </w:r>
            <w:r w:rsidR="007D4AD0" w:rsidRPr="005D6126">
              <w:rPr>
                <w:b/>
                <w:i/>
                <w:sz w:val="24"/>
                <w:szCs w:val="24"/>
              </w:rPr>
              <w:t xml:space="preserve"> </w:t>
            </w:r>
            <w:r w:rsidRPr="005D6126">
              <w:rPr>
                <w:b/>
                <w:i/>
                <w:sz w:val="24"/>
                <w:szCs w:val="24"/>
              </w:rPr>
              <w:t>несовершеннолетнего</w:t>
            </w:r>
            <w:r w:rsidR="007D4AD0" w:rsidRPr="005D6126">
              <w:rPr>
                <w:b/>
                <w:i/>
                <w:sz w:val="24"/>
                <w:szCs w:val="24"/>
              </w:rPr>
              <w:t xml:space="preserve"> члена, бывшего члена семьи собственника, признанного находящимся в социально опасном положении, либо нуждающимся в государственной защите, или гражданина</w:t>
            </w:r>
            <w:r w:rsidR="00342EDF" w:rsidRPr="005D6126">
              <w:rPr>
                <w:b/>
                <w:i/>
                <w:sz w:val="24"/>
                <w:szCs w:val="24"/>
              </w:rPr>
              <w:t>, признанного недееспособным или  ограниченного в дееспособности судом, ребенка-сироты или ребенка, оставшегося без попечения родителей, несовершеннолетнего на жилое помещение, в котором указанные лица будут проживать после совершения сделки, - в случае наличия такого жилого помещения</w:t>
            </w:r>
          </w:p>
          <w:p w:rsidR="006676C9" w:rsidRPr="005D6126" w:rsidRDefault="006676C9" w:rsidP="00A7166F">
            <w:pPr>
              <w:tabs>
                <w:tab w:val="left" w:pos="1692"/>
              </w:tabs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5D6126">
              <w:rPr>
                <w:b/>
                <w:i/>
                <w:sz w:val="24"/>
                <w:szCs w:val="24"/>
              </w:rPr>
              <w:t>- 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совершения сделки</w:t>
            </w:r>
            <w:r w:rsidR="006847DE" w:rsidRPr="005D6126">
              <w:rPr>
                <w:b/>
                <w:i/>
                <w:sz w:val="24"/>
                <w:szCs w:val="24"/>
              </w:rPr>
              <w:t xml:space="preserve"> несовершеннолетний член, бывший член семьи собственника признанный находящимся</w:t>
            </w:r>
            <w:r w:rsidR="001C2518" w:rsidRPr="005D6126">
              <w:rPr>
                <w:b/>
                <w:i/>
                <w:sz w:val="24"/>
                <w:szCs w:val="24"/>
              </w:rPr>
              <w:t xml:space="preserve"> в социально опасном положении, либо нуждающимся в государственной защите, или гражданина, признанного недееспособным или  ограниченного в дееспособности судом, ребенок-сирота или ребенок оставшийся без попечения родителей, несовершеннолетний</w:t>
            </w:r>
            <w:r w:rsidRPr="005D6126">
              <w:rPr>
                <w:b/>
                <w:i/>
                <w:sz w:val="24"/>
                <w:szCs w:val="24"/>
              </w:rPr>
              <w:t xml:space="preserve">, - в случае приобретения законным представителем </w:t>
            </w:r>
            <w:r w:rsidR="001C2518" w:rsidRPr="005D6126">
              <w:rPr>
                <w:b/>
                <w:i/>
                <w:sz w:val="24"/>
                <w:szCs w:val="24"/>
              </w:rPr>
              <w:t>другого</w:t>
            </w:r>
            <w:r w:rsidRPr="005D6126">
              <w:rPr>
                <w:b/>
                <w:i/>
                <w:sz w:val="24"/>
                <w:szCs w:val="24"/>
              </w:rPr>
              <w:t xml:space="preserve"> жилого помещения</w:t>
            </w:r>
          </w:p>
          <w:p w:rsidR="006676C9" w:rsidRPr="005D6126" w:rsidRDefault="006676C9" w:rsidP="00A7166F">
            <w:pPr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5D6126">
              <w:rPr>
                <w:b/>
                <w:i/>
                <w:sz w:val="24"/>
                <w:szCs w:val="24"/>
              </w:rPr>
              <w:t>- договор</w:t>
            </w:r>
            <w:r w:rsidR="003B3FBC" w:rsidRPr="005D6126">
              <w:rPr>
                <w:b/>
                <w:i/>
                <w:sz w:val="24"/>
                <w:szCs w:val="24"/>
              </w:rPr>
              <w:t>,</w:t>
            </w:r>
            <w:r w:rsidR="006452DE" w:rsidRPr="005D6126">
              <w:rPr>
                <w:b/>
                <w:i/>
                <w:sz w:val="24"/>
                <w:szCs w:val="24"/>
              </w:rPr>
              <w:t xml:space="preserve"> предусматривающий</w:t>
            </w:r>
            <w:r w:rsidRPr="005D6126">
              <w:rPr>
                <w:b/>
                <w:i/>
                <w:sz w:val="24"/>
                <w:szCs w:val="24"/>
              </w:rPr>
              <w:t xml:space="preserve"> </w:t>
            </w:r>
            <w:r w:rsidR="006452DE" w:rsidRPr="005D6126">
              <w:rPr>
                <w:b/>
                <w:i/>
                <w:sz w:val="24"/>
                <w:szCs w:val="24"/>
              </w:rPr>
              <w:t xml:space="preserve"> </w:t>
            </w:r>
            <w:r w:rsidRPr="005D6126">
              <w:rPr>
                <w:b/>
                <w:i/>
                <w:sz w:val="24"/>
                <w:szCs w:val="24"/>
              </w:rPr>
              <w:t xml:space="preserve">строительства жилого помещения, а также договор найма жилого помещения частного жилищного фонда или договор поднайма жилого помещения государственного </w:t>
            </w:r>
            <w:r w:rsidRPr="005D6126">
              <w:rPr>
                <w:b/>
                <w:i/>
                <w:sz w:val="24"/>
                <w:szCs w:val="24"/>
              </w:rPr>
              <w:lastRenderedPageBreak/>
              <w:t>жилищного фонда, в котором буд</w:t>
            </w:r>
            <w:r w:rsidR="003B3FBC" w:rsidRPr="005D6126">
              <w:rPr>
                <w:b/>
                <w:i/>
                <w:sz w:val="24"/>
                <w:szCs w:val="24"/>
              </w:rPr>
              <w:t>е</w:t>
            </w:r>
            <w:r w:rsidRPr="005D6126">
              <w:rPr>
                <w:b/>
                <w:i/>
                <w:sz w:val="24"/>
                <w:szCs w:val="24"/>
              </w:rPr>
              <w:t xml:space="preserve">т проживать </w:t>
            </w:r>
            <w:r w:rsidR="003B3FBC" w:rsidRPr="005D6126">
              <w:rPr>
                <w:b/>
                <w:i/>
                <w:sz w:val="24"/>
                <w:szCs w:val="24"/>
              </w:rPr>
              <w:t xml:space="preserve">несовершеннолетний член, бывший член семьи собственника признанный находящимся в социально опасном положении, либо нуждающимся в государственной защите, или гражданина, признанного недееспособным или  ограниченного в дееспособности судом, ребенок-сирота или ребенок, оставшийся без попечения родителей, несовершеннолетний </w:t>
            </w:r>
            <w:r w:rsidRPr="005D6126">
              <w:rPr>
                <w:b/>
                <w:i/>
                <w:sz w:val="24"/>
                <w:szCs w:val="24"/>
              </w:rPr>
              <w:t>до окончания строительства и сдачи дома в эксплуатацию, - в случае отчуждения жилого помещения в связи со строительством другого жилого помещения</w:t>
            </w:r>
          </w:p>
          <w:p w:rsidR="006676C9" w:rsidRPr="005D6126" w:rsidRDefault="004352BB" w:rsidP="00A7166F">
            <w:pPr>
              <w:spacing w:after="120" w:line="280" w:lineRule="exact"/>
              <w:rPr>
                <w:b/>
                <w:i/>
                <w:sz w:val="24"/>
                <w:szCs w:val="24"/>
              </w:rPr>
            </w:pPr>
            <w:r w:rsidRPr="005D6126">
              <w:rPr>
                <w:b/>
                <w:i/>
                <w:sz w:val="24"/>
                <w:szCs w:val="24"/>
              </w:rPr>
              <w:t>- паспорт для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</w:t>
            </w:r>
            <w:r w:rsidR="006452DE" w:rsidRPr="005D6126">
              <w:rPr>
                <w:b/>
                <w:i/>
                <w:sz w:val="24"/>
                <w:szCs w:val="24"/>
              </w:rPr>
              <w:t>постоянного проживания за пределами</w:t>
            </w:r>
            <w:r w:rsidR="006676C9" w:rsidRPr="005D6126">
              <w:rPr>
                <w:b/>
                <w:i/>
                <w:sz w:val="24"/>
                <w:szCs w:val="24"/>
              </w:rPr>
              <w:t xml:space="preserve"> Республики Беларусь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несовершеннолетн</w:t>
            </w:r>
            <w:r w:rsidR="002B59B4" w:rsidRPr="005D6126">
              <w:rPr>
                <w:b/>
                <w:i/>
                <w:sz w:val="24"/>
                <w:szCs w:val="24"/>
              </w:rPr>
              <w:t>его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член</w:t>
            </w:r>
            <w:r w:rsidR="002B59B4" w:rsidRPr="005D6126">
              <w:rPr>
                <w:b/>
                <w:i/>
                <w:sz w:val="24"/>
                <w:szCs w:val="24"/>
              </w:rPr>
              <w:t>а, бывшего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член</w:t>
            </w:r>
            <w:r w:rsidR="002B59B4" w:rsidRPr="005D6126">
              <w:rPr>
                <w:b/>
                <w:i/>
                <w:sz w:val="24"/>
                <w:szCs w:val="24"/>
              </w:rPr>
              <w:t>а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семьи собственника</w:t>
            </w:r>
            <w:r w:rsidR="002B59B4" w:rsidRPr="005D6126">
              <w:rPr>
                <w:b/>
                <w:i/>
                <w:sz w:val="24"/>
                <w:szCs w:val="24"/>
              </w:rPr>
              <w:t>,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признанн</w:t>
            </w:r>
            <w:r w:rsidR="002B59B4" w:rsidRPr="005D6126">
              <w:rPr>
                <w:b/>
                <w:i/>
                <w:sz w:val="24"/>
                <w:szCs w:val="24"/>
              </w:rPr>
              <w:t>ого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находящимся в социально опасном положении, либо нуждающимся в государственной защите, или гражданина, признанного недееспособным или  ограниченного в дееспособности судом, ребен</w:t>
            </w:r>
            <w:r w:rsidR="002B59B4" w:rsidRPr="005D6126">
              <w:rPr>
                <w:b/>
                <w:i/>
                <w:sz w:val="24"/>
                <w:szCs w:val="24"/>
              </w:rPr>
              <w:t>ка</w:t>
            </w:r>
            <w:r w:rsidR="00060BB9" w:rsidRPr="005D6126">
              <w:rPr>
                <w:b/>
                <w:i/>
                <w:sz w:val="24"/>
                <w:szCs w:val="24"/>
              </w:rPr>
              <w:t>-сирот</w:t>
            </w:r>
            <w:r w:rsidR="002B59B4" w:rsidRPr="005D6126">
              <w:rPr>
                <w:b/>
                <w:i/>
                <w:sz w:val="24"/>
                <w:szCs w:val="24"/>
              </w:rPr>
              <w:t>ы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или ребен</w:t>
            </w:r>
            <w:r w:rsidR="002B59B4" w:rsidRPr="005D6126">
              <w:rPr>
                <w:b/>
                <w:i/>
                <w:sz w:val="24"/>
                <w:szCs w:val="24"/>
              </w:rPr>
              <w:t>ка</w:t>
            </w:r>
            <w:r w:rsidR="00060BB9" w:rsidRPr="005D6126">
              <w:rPr>
                <w:b/>
                <w:i/>
                <w:sz w:val="24"/>
                <w:szCs w:val="24"/>
              </w:rPr>
              <w:t>,  оставш</w:t>
            </w:r>
            <w:r w:rsidR="002B59B4" w:rsidRPr="005D6126">
              <w:rPr>
                <w:b/>
                <w:i/>
                <w:sz w:val="24"/>
                <w:szCs w:val="24"/>
              </w:rPr>
              <w:t>егося</w:t>
            </w:r>
            <w:r w:rsidR="00060BB9" w:rsidRPr="005D6126">
              <w:rPr>
                <w:b/>
                <w:i/>
                <w:sz w:val="24"/>
                <w:szCs w:val="24"/>
              </w:rPr>
              <w:t xml:space="preserve"> без попечения родителей, несовершеннолетн</w:t>
            </w:r>
            <w:r w:rsidR="002B59B4" w:rsidRPr="005D6126">
              <w:rPr>
                <w:b/>
                <w:i/>
                <w:sz w:val="24"/>
                <w:szCs w:val="24"/>
              </w:rPr>
              <w:t>его</w:t>
            </w:r>
            <w:r w:rsidR="006676C9" w:rsidRPr="005D6126">
              <w:rPr>
                <w:b/>
                <w:i/>
                <w:sz w:val="24"/>
                <w:szCs w:val="24"/>
              </w:rPr>
              <w:t xml:space="preserve"> – в случае отчуждения жилого помещения в связи с выездом на постоянное жительство за пределы Республики Беларусь</w:t>
            </w:r>
          </w:p>
          <w:p w:rsidR="006676C9" w:rsidRPr="00D26B2E" w:rsidRDefault="00A1621D" w:rsidP="005C7481">
            <w:pPr>
              <w:spacing w:line="280" w:lineRule="exact"/>
              <w:rPr>
                <w:b/>
                <w:i/>
                <w:sz w:val="28"/>
                <w:szCs w:val="28"/>
              </w:rPr>
            </w:pPr>
            <w:r w:rsidRPr="005D6126">
              <w:rPr>
                <w:b/>
                <w:i/>
                <w:sz w:val="24"/>
                <w:szCs w:val="24"/>
              </w:rPr>
              <w:t xml:space="preserve">- </w:t>
            </w:r>
            <w:r w:rsidR="009B35A2" w:rsidRPr="005D6126">
              <w:rPr>
                <w:b/>
                <w:i/>
                <w:sz w:val="24"/>
                <w:szCs w:val="24"/>
              </w:rPr>
      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      </w:r>
          </w:p>
        </w:tc>
      </w:tr>
      <w:tr w:rsidR="006676C9" w:rsidRPr="00D26B2E" w:rsidTr="005C7481">
        <w:tc>
          <w:tcPr>
            <w:tcW w:w="3327" w:type="dxa"/>
          </w:tcPr>
          <w:p w:rsidR="006676C9" w:rsidRPr="00D26B2E" w:rsidRDefault="006676C9" w:rsidP="006676C9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lastRenderedPageBreak/>
              <w:t>Документы и (или) сведения запрашиваемые ответственным исполнителем</w:t>
            </w:r>
          </w:p>
        </w:tc>
        <w:tc>
          <w:tcPr>
            <w:tcW w:w="7654" w:type="dxa"/>
          </w:tcPr>
          <w:p w:rsidR="006676C9" w:rsidRPr="00D26B2E" w:rsidRDefault="003B251B" w:rsidP="00951606">
            <w:pPr>
              <w:jc w:val="both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>- выписка лицевого счета</w:t>
            </w:r>
          </w:p>
          <w:p w:rsidR="00C72650" w:rsidRPr="00D26B2E" w:rsidRDefault="00C72650" w:rsidP="00951606">
            <w:pPr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</w:tc>
      </w:tr>
      <w:tr w:rsidR="006676C9" w:rsidRPr="00D26B2E" w:rsidTr="005C7481">
        <w:tc>
          <w:tcPr>
            <w:tcW w:w="3327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654" w:type="dxa"/>
          </w:tcPr>
          <w:p w:rsidR="006676C9" w:rsidRPr="00D26B2E" w:rsidRDefault="006676C9" w:rsidP="0095160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6676C9" w:rsidRPr="00D26B2E" w:rsidTr="005C7481">
        <w:trPr>
          <w:trHeight w:val="530"/>
        </w:trPr>
        <w:tc>
          <w:tcPr>
            <w:tcW w:w="3327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654" w:type="dxa"/>
          </w:tcPr>
          <w:p w:rsidR="006676C9" w:rsidRPr="00D26B2E" w:rsidRDefault="006676C9" w:rsidP="00951606">
            <w:pPr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676C9" w:rsidRPr="00D26B2E" w:rsidTr="005C7481">
        <w:tc>
          <w:tcPr>
            <w:tcW w:w="3327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Срок действия справки или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54" w:type="dxa"/>
          </w:tcPr>
          <w:p w:rsidR="006676C9" w:rsidRPr="00D26B2E" w:rsidRDefault="006676C9" w:rsidP="0095160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6 месяцев</w:t>
            </w:r>
          </w:p>
        </w:tc>
      </w:tr>
      <w:tr w:rsidR="006676C9" w:rsidRPr="00D26B2E" w:rsidTr="005C7481">
        <w:tc>
          <w:tcPr>
            <w:tcW w:w="10981" w:type="dxa"/>
            <w:gridSpan w:val="2"/>
          </w:tcPr>
          <w:p w:rsidR="001224A6" w:rsidRDefault="001224A6" w:rsidP="00951606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1224A6" w:rsidRDefault="001224A6" w:rsidP="00951606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Время осуществления административных процедур: понедельник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, вторник,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четверг</w:t>
            </w:r>
            <w:r>
              <w:rPr>
                <w:b/>
                <w:i/>
                <w:color w:val="0070C0"/>
                <w:sz w:val="28"/>
                <w:szCs w:val="28"/>
              </w:rPr>
              <w:t>, пятница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2C1E96">
              <w:rPr>
                <w:b/>
                <w:i/>
                <w:color w:val="0070C0"/>
                <w:sz w:val="28"/>
                <w:szCs w:val="28"/>
              </w:rPr>
              <w:t>–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с</w:t>
            </w:r>
            <w:r w:rsidR="002C1E96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08.00 до 17.00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, перерыв с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13.00 </w:t>
            </w:r>
            <w:r>
              <w:rPr>
                <w:b/>
                <w:i/>
                <w:color w:val="0070C0"/>
                <w:sz w:val="28"/>
                <w:szCs w:val="28"/>
              </w:rPr>
              <w:t>до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14.00,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среда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2C1E96">
              <w:rPr>
                <w:b/>
                <w:i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с</w:t>
            </w:r>
            <w:r w:rsidR="002C1E96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11.00 до 20.00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, перерыв с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13.00 до 14.00</w:t>
            </w:r>
            <w:r>
              <w:rPr>
                <w:b/>
                <w:i/>
                <w:color w:val="0070C0"/>
                <w:sz w:val="28"/>
                <w:szCs w:val="28"/>
              </w:rPr>
              <w:t>, суббота с 09.00 до 13.00. Выходной - воскресенье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EA7BA1" w:rsidRPr="00D26B2E" w:rsidRDefault="006676C9" w:rsidP="00951606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Ответственн</w:t>
            </w:r>
            <w:r w:rsidR="00505380" w:rsidRPr="00D26B2E">
              <w:rPr>
                <w:b/>
                <w:i/>
                <w:color w:val="0070C0"/>
                <w:sz w:val="28"/>
                <w:szCs w:val="28"/>
              </w:rPr>
              <w:t>о</w:t>
            </w:r>
            <w:r w:rsidR="00244813" w:rsidRPr="00D26B2E">
              <w:rPr>
                <w:b/>
                <w:i/>
                <w:color w:val="0070C0"/>
                <w:sz w:val="28"/>
                <w:szCs w:val="28"/>
              </w:rPr>
              <w:t>е</w:t>
            </w:r>
            <w:r w:rsidR="00505380" w:rsidRPr="00D26B2E">
              <w:rPr>
                <w:b/>
                <w:i/>
                <w:color w:val="0070C0"/>
                <w:sz w:val="28"/>
                <w:szCs w:val="28"/>
              </w:rPr>
              <w:t xml:space="preserve"> лицо</w:t>
            </w:r>
            <w:r w:rsidR="001224A6">
              <w:rPr>
                <w:b/>
                <w:i/>
                <w:color w:val="0070C0"/>
                <w:sz w:val="28"/>
                <w:szCs w:val="28"/>
              </w:rPr>
              <w:t>, осуществляющее административную процедуру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: </w:t>
            </w:r>
          </w:p>
          <w:p w:rsidR="00244813" w:rsidRPr="00D26B2E" w:rsidRDefault="00244813" w:rsidP="0095357B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lastRenderedPageBreak/>
              <w:t>Галян Ирина Петровна, г</w:t>
            </w:r>
            <w:r w:rsidR="0000797E" w:rsidRPr="00D26B2E">
              <w:rPr>
                <w:b/>
                <w:i/>
                <w:color w:val="0070C0"/>
                <w:sz w:val="28"/>
                <w:szCs w:val="28"/>
              </w:rPr>
              <w:t xml:space="preserve">лавный специалист </w:t>
            </w:r>
            <w:r w:rsidR="001877C3" w:rsidRPr="00D26B2E">
              <w:rPr>
                <w:b/>
                <w:i/>
                <w:color w:val="0070C0"/>
                <w:sz w:val="28"/>
                <w:szCs w:val="28"/>
              </w:rPr>
              <w:t>отдела</w:t>
            </w:r>
            <w:r w:rsidR="00F352FA">
              <w:rPr>
                <w:b/>
                <w:i/>
                <w:color w:val="0070C0"/>
                <w:sz w:val="28"/>
                <w:szCs w:val="28"/>
              </w:rPr>
              <w:t xml:space="preserve"> по образованию</w:t>
            </w:r>
            <w:r w:rsidR="001224A6">
              <w:rPr>
                <w:b/>
                <w:i/>
                <w:color w:val="0070C0"/>
                <w:sz w:val="28"/>
                <w:szCs w:val="28"/>
              </w:rPr>
              <w:t xml:space="preserve"> администрации Октябрьского района г. Витебска</w:t>
            </w:r>
            <w:r w:rsidR="00505380" w:rsidRPr="00D26B2E">
              <w:rPr>
                <w:b/>
                <w:i/>
                <w:color w:val="0070C0"/>
                <w:sz w:val="28"/>
                <w:szCs w:val="28"/>
              </w:rPr>
              <w:t xml:space="preserve">, </w:t>
            </w:r>
            <w:r w:rsidR="001224A6">
              <w:rPr>
                <w:b/>
                <w:i/>
                <w:color w:val="0070C0"/>
                <w:sz w:val="28"/>
                <w:szCs w:val="28"/>
              </w:rPr>
              <w:t xml:space="preserve">ул. Смоленская, 9, 4 этаж, </w:t>
            </w:r>
            <w:r w:rsidR="00505380" w:rsidRPr="00D26B2E">
              <w:rPr>
                <w:b/>
                <w:i/>
                <w:color w:val="0070C0"/>
                <w:sz w:val="28"/>
                <w:szCs w:val="28"/>
              </w:rPr>
              <w:t xml:space="preserve">каб. 424, тел </w:t>
            </w:r>
            <w:r w:rsidR="002F2502">
              <w:rPr>
                <w:b/>
                <w:i/>
                <w:color w:val="0070C0"/>
                <w:sz w:val="28"/>
                <w:szCs w:val="28"/>
              </w:rPr>
              <w:t>37 9</w:t>
            </w:r>
            <w:r w:rsidR="00505380" w:rsidRPr="00D26B2E">
              <w:rPr>
                <w:b/>
                <w:i/>
                <w:color w:val="0070C0"/>
                <w:sz w:val="28"/>
                <w:szCs w:val="28"/>
              </w:rPr>
              <w:t>6 86</w:t>
            </w:r>
          </w:p>
          <w:p w:rsidR="00505380" w:rsidRPr="00D26B2E" w:rsidRDefault="00505380" w:rsidP="0095357B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6676C9" w:rsidRPr="00D26B2E" w:rsidRDefault="0068172E" w:rsidP="001224A6">
            <w:pPr>
              <w:ind w:left="193" w:right="249"/>
              <w:jc w:val="both"/>
              <w:rPr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Дубовская Юлия Викторовна, педагог социальный ГУО «Социально-педагогический центр Октябрьского района г. Витебска»</w:t>
            </w:r>
            <w:r w:rsidR="00394718" w:rsidRPr="00D26B2E">
              <w:rPr>
                <w:b/>
                <w:i/>
                <w:color w:val="0070C0"/>
                <w:sz w:val="28"/>
                <w:szCs w:val="28"/>
              </w:rPr>
              <w:t>, каб.</w:t>
            </w:r>
            <w:r w:rsidR="001224A6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244813" w:rsidRPr="00D26B2E">
              <w:rPr>
                <w:b/>
                <w:i/>
                <w:color w:val="0070C0"/>
                <w:sz w:val="28"/>
                <w:szCs w:val="28"/>
              </w:rPr>
              <w:t xml:space="preserve">424, тел. </w:t>
            </w:r>
            <w:r w:rsidR="002F2502">
              <w:rPr>
                <w:b/>
                <w:i/>
                <w:color w:val="0070C0"/>
                <w:sz w:val="28"/>
                <w:szCs w:val="28"/>
              </w:rPr>
              <w:t>37 9</w:t>
            </w:r>
            <w:r w:rsidR="00244813" w:rsidRPr="00D26B2E">
              <w:rPr>
                <w:b/>
                <w:i/>
                <w:color w:val="0070C0"/>
                <w:sz w:val="28"/>
                <w:szCs w:val="28"/>
              </w:rPr>
              <w:t>6 86.</w:t>
            </w:r>
          </w:p>
        </w:tc>
      </w:tr>
    </w:tbl>
    <w:p w:rsidR="00872FD3" w:rsidRPr="00D26B2E" w:rsidRDefault="00872FD3" w:rsidP="006676C9">
      <w:pPr>
        <w:rPr>
          <w:sz w:val="28"/>
          <w:szCs w:val="28"/>
        </w:rPr>
      </w:pPr>
    </w:p>
    <w:sectPr w:rsidR="00872FD3" w:rsidRPr="00D26B2E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224A6"/>
    <w:rsid w:val="0014482E"/>
    <w:rsid w:val="00154092"/>
    <w:rsid w:val="001877C3"/>
    <w:rsid w:val="001A77BE"/>
    <w:rsid w:val="001B384F"/>
    <w:rsid w:val="001C2518"/>
    <w:rsid w:val="001E7549"/>
    <w:rsid w:val="002434C6"/>
    <w:rsid w:val="00244813"/>
    <w:rsid w:val="00252A0B"/>
    <w:rsid w:val="00262A85"/>
    <w:rsid w:val="002B5070"/>
    <w:rsid w:val="002B59B4"/>
    <w:rsid w:val="002B7B0B"/>
    <w:rsid w:val="002C1E96"/>
    <w:rsid w:val="002F2502"/>
    <w:rsid w:val="003135D3"/>
    <w:rsid w:val="00342EDF"/>
    <w:rsid w:val="003940CD"/>
    <w:rsid w:val="00394718"/>
    <w:rsid w:val="003B251B"/>
    <w:rsid w:val="003B3FBC"/>
    <w:rsid w:val="0041362D"/>
    <w:rsid w:val="00417092"/>
    <w:rsid w:val="004352BB"/>
    <w:rsid w:val="00440595"/>
    <w:rsid w:val="00470917"/>
    <w:rsid w:val="005050C6"/>
    <w:rsid w:val="00505380"/>
    <w:rsid w:val="005509E4"/>
    <w:rsid w:val="005661D2"/>
    <w:rsid w:val="00575EFC"/>
    <w:rsid w:val="00592CB0"/>
    <w:rsid w:val="005B2453"/>
    <w:rsid w:val="005C4A24"/>
    <w:rsid w:val="005C7481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8172E"/>
    <w:rsid w:val="006847DE"/>
    <w:rsid w:val="00697B91"/>
    <w:rsid w:val="006A4FA4"/>
    <w:rsid w:val="006C19F4"/>
    <w:rsid w:val="006E27B2"/>
    <w:rsid w:val="006F37BB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AFE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22791"/>
    <w:rsid w:val="0092572C"/>
    <w:rsid w:val="009304E2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80E25"/>
    <w:rsid w:val="00BA3080"/>
    <w:rsid w:val="00BB241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91EFAC-6580-49B3-BBF6-49C68E51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3</cp:revision>
  <cp:lastPrinted>2019-05-24T06:20:00Z</cp:lastPrinted>
  <dcterms:created xsi:type="dcterms:W3CDTF">2024-03-06T07:41:00Z</dcterms:created>
  <dcterms:modified xsi:type="dcterms:W3CDTF">2024-03-06T07:57:00Z</dcterms:modified>
</cp:coreProperties>
</file>